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53E39FED" w:rsidP="53E39FED" w:rsidRDefault="53E39FED" w14:paraId="32D24ED2" w14:textId="10B483BA">
      <w:pPr>
        <w:spacing w:after="0" w:line="360" w:lineRule="auto"/>
        <w:jc w:val="both"/>
        <w:rPr>
          <w:rFonts w:ascii="Garamond" w:hAnsi="Garamond" w:cs="Arial"/>
          <w:sz w:val="22"/>
          <w:szCs w:val="22"/>
        </w:rPr>
      </w:pPr>
    </w:p>
    <w:p w:rsidR="736DA5B2" w:rsidP="736DA5B2" w:rsidRDefault="736DA5B2" w14:paraId="2EEC7A55" w14:textId="70AF4445">
      <w:pPr>
        <w:spacing w:after="0" w:line="360" w:lineRule="auto"/>
        <w:jc w:val="both"/>
        <w:rPr>
          <w:rFonts w:ascii="Garamond" w:hAnsi="Garamond" w:cs="Arial"/>
          <w:sz w:val="22"/>
          <w:szCs w:val="22"/>
        </w:rPr>
      </w:pPr>
    </w:p>
    <w:p w:rsidR="00265965" w:rsidRDefault="00360DC6" w14:paraId="2D28C800" w14:textId="77777777">
      <w:pPr>
        <w:spacing w:after="0" w:line="360" w:lineRule="auto"/>
        <w:jc w:val="both"/>
      </w:pPr>
      <w:r>
        <w:rPr>
          <w:rFonts w:ascii="Garamond" w:hAnsi="Garamond" w:cs="Arial"/>
          <w:noProof/>
          <w:sz w:val="22"/>
          <w:szCs w:val="22"/>
        </w:rPr>
        <mc:AlternateContent>
          <mc:Choice Requires="wpg">
            <w:drawing>
              <wp:anchor distT="0" distB="0" distL="114300" distR="114300" simplePos="0" relativeHeight="251658242" behindDoc="0" locked="0" layoutInCell="1" allowOverlap="1" wp14:anchorId="6DE3F3DB" wp14:editId="5D0F16D0">
                <wp:simplePos x="0" y="0"/>
                <wp:positionH relativeFrom="column">
                  <wp:posOffset>3566790</wp:posOffset>
                </wp:positionH>
                <wp:positionV relativeFrom="paragraph">
                  <wp:posOffset>201296</wp:posOffset>
                </wp:positionV>
                <wp:extent cx="2567306" cy="1290318"/>
                <wp:effectExtent l="0" t="0" r="23494" b="24132"/>
                <wp:wrapNone/>
                <wp:docPr id="166924953" name="Grupo 10"/>
                <wp:cNvGraphicFramePr/>
                <a:graphic xmlns:a="http://schemas.openxmlformats.org/drawingml/2006/main">
                  <a:graphicData uri="http://schemas.microsoft.com/office/word/2010/wordprocessingGroup">
                    <wpg:wgp>
                      <wpg:cNvGrpSpPr/>
                      <wpg:grpSpPr>
                        <a:xfrm>
                          <a:off x="0" y="0"/>
                          <a:ext cx="2567306" cy="1290318"/>
                          <a:chOff x="0" y="0"/>
                          <a:chExt cx="2567306" cy="1290318"/>
                        </a:xfrm>
                      </wpg:grpSpPr>
                      <wps:wsp>
                        <wps:cNvPr id="1451314056" name="Rectangle 8"/>
                        <wps:cNvSpPr/>
                        <wps:spPr>
                          <a:xfrm>
                            <a:off x="6831" y="34107"/>
                            <a:ext cx="2520095" cy="1171035"/>
                          </a:xfrm>
                          <a:prstGeom prst="rect">
                            <a:avLst/>
                          </a:prstGeom>
                          <a:solidFill>
                            <a:srgbClr val="FFFFFF"/>
                          </a:solidFill>
                          <a:ln cap="flat">
                            <a:noFill/>
                            <a:prstDash val="solid"/>
                          </a:ln>
                        </wps:spPr>
                        <wps:txbx>
                          <w:txbxContent>
                            <w:p w:rsidR="00265965" w:rsidRDefault="00360DC6" w14:paraId="2388F9BE" w14:textId="77777777">
                              <w:pPr>
                                <w:spacing w:after="0" w:line="240" w:lineRule="auto"/>
                                <w:rPr>
                                  <w:rFonts w:ascii="Garamond" w:hAnsi="Garamond" w:cs="Arial"/>
                                  <w:b/>
                                  <w:bCs/>
                                  <w:sz w:val="16"/>
                                  <w:szCs w:val="16"/>
                                  <w:lang w:val="es-MX"/>
                                </w:rPr>
                              </w:pPr>
                              <w:r>
                                <w:rPr>
                                  <w:rFonts w:ascii="Garamond" w:hAnsi="Garamond" w:cs="Arial"/>
                                  <w:b/>
                                  <w:bCs/>
                                  <w:sz w:val="16"/>
                                  <w:szCs w:val="16"/>
                                  <w:lang w:val="es-MX"/>
                                </w:rPr>
                                <w:t>Datos Notificación</w:t>
                              </w:r>
                            </w:p>
                            <w:p w:rsidR="00265965" w:rsidRDefault="00265965" w14:paraId="58E1BBDF" w14:textId="77777777">
                              <w:pPr>
                                <w:spacing w:after="0" w:line="240" w:lineRule="auto"/>
                                <w:rPr>
                                  <w:rFonts w:ascii="Garamond" w:hAnsi="Garamond" w:cs="Arial"/>
                                  <w:sz w:val="16"/>
                                  <w:szCs w:val="16"/>
                                  <w:lang w:val="es-MX"/>
                                </w:rPr>
                              </w:pPr>
                            </w:p>
                            <w:p w:rsidR="00265965" w:rsidRDefault="00360DC6" w14:paraId="66F14FA6" w14:textId="77777777">
                              <w:pPr>
                                <w:spacing w:after="0" w:line="240" w:lineRule="auto"/>
                                <w:rPr>
                                  <w:rFonts w:ascii="Garamond" w:hAnsi="Garamond" w:cs="Arial"/>
                                  <w:sz w:val="16"/>
                                  <w:szCs w:val="16"/>
                                  <w:lang w:val="es-MX"/>
                                </w:rPr>
                              </w:pPr>
                              <w:r>
                                <w:rPr>
                                  <w:rFonts w:ascii="Garamond" w:hAnsi="Garamond" w:cs="Arial"/>
                                  <w:sz w:val="16"/>
                                  <w:szCs w:val="16"/>
                                  <w:lang w:val="es-MX"/>
                                </w:rPr>
                                <w:t>Nombres/Apellidos: _____________________________</w:t>
                              </w:r>
                            </w:p>
                            <w:p w:rsidR="00265965" w:rsidRDefault="00265965" w14:paraId="528973E3" w14:textId="77777777">
                              <w:pPr>
                                <w:spacing w:after="0" w:line="240" w:lineRule="auto"/>
                                <w:rPr>
                                  <w:rFonts w:ascii="Garamond" w:hAnsi="Garamond" w:cs="Arial"/>
                                  <w:sz w:val="16"/>
                                  <w:szCs w:val="16"/>
                                  <w:lang w:val="es-MX"/>
                                </w:rPr>
                              </w:pPr>
                            </w:p>
                            <w:p w:rsidR="00265965" w:rsidRDefault="00360DC6" w14:paraId="7E2FAA78" w14:textId="77777777">
                              <w:pPr>
                                <w:spacing w:after="0" w:line="240" w:lineRule="auto"/>
                                <w:rPr>
                                  <w:rFonts w:ascii="Garamond" w:hAnsi="Garamond" w:cs="Arial"/>
                                  <w:sz w:val="16"/>
                                  <w:szCs w:val="16"/>
                                  <w:lang w:val="es-MX"/>
                                </w:rPr>
                              </w:pPr>
                              <w:r>
                                <w:rPr>
                                  <w:rFonts w:ascii="Garamond" w:hAnsi="Garamond" w:cs="Arial"/>
                                  <w:sz w:val="16"/>
                                  <w:szCs w:val="16"/>
                                  <w:lang w:val="es-MX"/>
                                </w:rPr>
                                <w:t>No Identificación:_______________________________</w:t>
                              </w:r>
                            </w:p>
                            <w:p w:rsidR="00265965" w:rsidRDefault="00265965" w14:paraId="05ABCA17" w14:textId="77777777">
                              <w:pPr>
                                <w:spacing w:after="0" w:line="240" w:lineRule="auto"/>
                                <w:rPr>
                                  <w:rFonts w:ascii="Garamond" w:hAnsi="Garamond" w:cs="Arial"/>
                                  <w:sz w:val="16"/>
                                  <w:szCs w:val="16"/>
                                  <w:lang w:val="es-MX"/>
                                </w:rPr>
                              </w:pPr>
                            </w:p>
                            <w:p w:rsidR="00265965" w:rsidRDefault="00360DC6" w14:paraId="2A7477A6" w14:textId="77777777">
                              <w:pPr>
                                <w:spacing w:after="0" w:line="240" w:lineRule="auto"/>
                                <w:rPr>
                                  <w:rFonts w:ascii="Garamond" w:hAnsi="Garamond" w:cs="Arial"/>
                                  <w:sz w:val="16"/>
                                  <w:szCs w:val="16"/>
                                  <w:lang w:val="es-MX"/>
                                </w:rPr>
                              </w:pPr>
                              <w:r>
                                <w:rPr>
                                  <w:rFonts w:ascii="Garamond" w:hAnsi="Garamond" w:cs="Arial"/>
                                  <w:sz w:val="16"/>
                                  <w:szCs w:val="16"/>
                                  <w:lang w:val="es-MX"/>
                                </w:rPr>
                                <w:t>Fecha y Hora: __________________________________</w:t>
                              </w:r>
                            </w:p>
                            <w:p w:rsidR="00265965" w:rsidRDefault="00265965" w14:paraId="511EE3FC" w14:textId="77777777">
                              <w:pPr>
                                <w:spacing w:after="0" w:line="240" w:lineRule="auto"/>
                                <w:rPr>
                                  <w:rFonts w:ascii="Garamond" w:hAnsi="Garamond" w:cs="Arial"/>
                                  <w:sz w:val="16"/>
                                  <w:szCs w:val="16"/>
                                  <w:lang w:val="es-MX"/>
                                </w:rPr>
                              </w:pPr>
                            </w:p>
                            <w:p w:rsidR="00265965" w:rsidRDefault="00360DC6" w14:paraId="291D1BBB" w14:textId="77777777">
                              <w:pPr>
                                <w:spacing w:after="0" w:line="240" w:lineRule="auto"/>
                              </w:pPr>
                              <w:r>
                                <w:rPr>
                                  <w:rFonts w:ascii="Garamond" w:hAnsi="Garamond" w:cs="Arial"/>
                                  <w:b/>
                                  <w:bCs/>
                                  <w:sz w:val="12"/>
                                  <w:szCs w:val="12"/>
                                  <w:lang w:val="es-MX"/>
                                </w:rPr>
                                <w:t>Nota:</w:t>
                              </w:r>
                              <w:r>
                                <w:rPr>
                                  <w:rFonts w:ascii="Garamond" w:hAnsi="Garamond" w:cs="Arial"/>
                                  <w:sz w:val="12"/>
                                  <w:szCs w:val="12"/>
                                  <w:lang w:val="es-MX"/>
                                </w:rPr>
                                <w:t xml:space="preserve"> Los datos de este apartado solo serán diligenciados por la persona quien recibe este documento al momento de la notificación.</w:t>
                              </w:r>
                            </w:p>
                          </w:txbxContent>
                        </wps:txbx>
                        <wps:bodyPr vert="horz" wrap="square" lIns="92070" tIns="46350" rIns="92070" bIns="46350" anchor="t" anchorCtr="0" compatLnSpc="0">
                          <a:noAutofit/>
                        </wps:bodyPr>
                      </wps:wsp>
                      <wps:wsp>
                        <wps:cNvPr id="1010426206" name="Rectángulo 9"/>
                        <wps:cNvSpPr/>
                        <wps:spPr>
                          <a:xfrm>
                            <a:off x="0" y="0"/>
                            <a:ext cx="2567306" cy="1290318"/>
                          </a:xfrm>
                          <a:prstGeom prst="rect">
                            <a:avLst/>
                          </a:prstGeom>
                          <a:noFill/>
                          <a:ln w="9528" cap="flat">
                            <a:solidFill>
                              <a:srgbClr val="000000"/>
                            </a:solidFill>
                            <a:prstDash val="solid"/>
                            <a:miter/>
                          </a:ln>
                        </wps:spPr>
                        <wps:bodyPr lIns="0" tIns="0" rIns="0" bIns="0"/>
                      </wps:wsp>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v:group id="Grupo 10" style="position:absolute;left:0;text-align:left;margin-left:280.85pt;margin-top:15.85pt;width:202.15pt;height:101.6pt;z-index:251658242" coordsize="25673,12903" o:spid="_x0000_s1026" w14:anchorId="6DE3F3D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">
                <v:rect id="_x0000_s1027" style="position:absolute;left:68;top:341;width:25201;height:11710;visibility:visible;mso-wrap-style:square;v-text-anchor:top"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">
                  <v:textbox inset="2.5575mm,1.2875mm,2.5575mm,1.2875mm">
                    <w:txbxContent>
                      <w:p w:rsidR="00265965" w:rsidRDefault="00360DC6" w14:paraId="2388F9BE" w14:textId="77777777">
                        <w:pPr>
                          <w:spacing w:after="0" w:line="240" w:lineRule="auto"/>
                          <w:rPr>
                            <w:rFonts w:ascii="Garamond" w:hAnsi="Garamond" w:cs="Arial"/>
                            <w:b/>
                            <w:bCs/>
                            <w:sz w:val="16"/>
                            <w:szCs w:val="16"/>
                            <w:lang w:val="es-MX"/>
                          </w:rPr>
                        </w:pPr>
                        <w:r>
                          <w:rPr>
                            <w:rFonts w:ascii="Garamond" w:hAnsi="Garamond" w:cs="Arial"/>
                            <w:b/>
                            <w:bCs/>
                            <w:sz w:val="16"/>
                            <w:szCs w:val="16"/>
                            <w:lang w:val="es-MX"/>
                          </w:rPr>
                          <w:t>Datos Notificación</w:t>
                        </w:r>
                      </w:p>
                      <w:p w:rsidR="00265965" w:rsidRDefault="00265965" w14:paraId="58E1BBDF" w14:textId="77777777">
                        <w:pPr>
                          <w:spacing w:after="0" w:line="240" w:lineRule="auto"/>
                          <w:rPr>
                            <w:rFonts w:ascii="Garamond" w:hAnsi="Garamond" w:cs="Arial"/>
                            <w:sz w:val="16"/>
                            <w:szCs w:val="16"/>
                            <w:lang w:val="es-MX"/>
                          </w:rPr>
                        </w:pPr>
                      </w:p>
                      <w:p w:rsidR="00265965" w:rsidRDefault="00360DC6" w14:paraId="66F14FA6" w14:textId="77777777">
                        <w:pPr>
                          <w:spacing w:after="0" w:line="240" w:lineRule="auto"/>
                          <w:rPr>
                            <w:rFonts w:ascii="Garamond" w:hAnsi="Garamond" w:cs="Arial"/>
                            <w:sz w:val="16"/>
                            <w:szCs w:val="16"/>
                            <w:lang w:val="es-MX"/>
                          </w:rPr>
                        </w:pPr>
                        <w:r>
                          <w:rPr>
                            <w:rFonts w:ascii="Garamond" w:hAnsi="Garamond" w:cs="Arial"/>
                            <w:sz w:val="16"/>
                            <w:szCs w:val="16"/>
                            <w:lang w:val="es-MX"/>
                          </w:rPr>
                          <w:t>Nombres/Apellidos: _____________________________</w:t>
                        </w:r>
                      </w:p>
                      <w:p w:rsidR="00265965" w:rsidRDefault="00265965" w14:paraId="528973E3" w14:textId="77777777">
                        <w:pPr>
                          <w:spacing w:after="0" w:line="240" w:lineRule="auto"/>
                          <w:rPr>
                            <w:rFonts w:ascii="Garamond" w:hAnsi="Garamond" w:cs="Arial"/>
                            <w:sz w:val="16"/>
                            <w:szCs w:val="16"/>
                            <w:lang w:val="es-MX"/>
                          </w:rPr>
                        </w:pPr>
                      </w:p>
                      <w:p w:rsidR="00265965" w:rsidRDefault="00360DC6" w14:paraId="7E2FAA78" w14:textId="77777777">
                        <w:pPr>
                          <w:spacing w:after="0" w:line="240" w:lineRule="auto"/>
                          <w:rPr>
                            <w:rFonts w:ascii="Garamond" w:hAnsi="Garamond" w:cs="Arial"/>
                            <w:sz w:val="16"/>
                            <w:szCs w:val="16"/>
                            <w:lang w:val="es-MX"/>
                          </w:rPr>
                        </w:pPr>
                        <w:r>
                          <w:rPr>
                            <w:rFonts w:ascii="Garamond" w:hAnsi="Garamond" w:cs="Arial"/>
                            <w:sz w:val="16"/>
                            <w:szCs w:val="16"/>
                            <w:lang w:val="es-MX"/>
                          </w:rPr>
                          <w:t>No Identificación:_______________________________</w:t>
                        </w:r>
                      </w:p>
                      <w:p w:rsidR="00265965" w:rsidRDefault="00265965" w14:paraId="05ABCA17" w14:textId="77777777">
                        <w:pPr>
                          <w:spacing w:after="0" w:line="240" w:lineRule="auto"/>
                          <w:rPr>
                            <w:rFonts w:ascii="Garamond" w:hAnsi="Garamond" w:cs="Arial"/>
                            <w:sz w:val="16"/>
                            <w:szCs w:val="16"/>
                            <w:lang w:val="es-MX"/>
                          </w:rPr>
                        </w:pPr>
                      </w:p>
                      <w:p w:rsidR="00265965" w:rsidRDefault="00360DC6" w14:paraId="2A7477A6" w14:textId="77777777">
                        <w:pPr>
                          <w:spacing w:after="0" w:line="240" w:lineRule="auto"/>
                          <w:rPr>
                            <w:rFonts w:ascii="Garamond" w:hAnsi="Garamond" w:cs="Arial"/>
                            <w:sz w:val="16"/>
                            <w:szCs w:val="16"/>
                            <w:lang w:val="es-MX"/>
                          </w:rPr>
                        </w:pPr>
                        <w:r>
                          <w:rPr>
                            <w:rFonts w:ascii="Garamond" w:hAnsi="Garamond" w:cs="Arial"/>
                            <w:sz w:val="16"/>
                            <w:szCs w:val="16"/>
                            <w:lang w:val="es-MX"/>
                          </w:rPr>
                          <w:t>Fecha y Hora: __________________________________</w:t>
                        </w:r>
                      </w:p>
                      <w:p w:rsidR="00265965" w:rsidRDefault="00265965" w14:paraId="511EE3FC" w14:textId="77777777">
                        <w:pPr>
                          <w:spacing w:after="0" w:line="240" w:lineRule="auto"/>
                          <w:rPr>
                            <w:rFonts w:ascii="Garamond" w:hAnsi="Garamond" w:cs="Arial"/>
                            <w:sz w:val="16"/>
                            <w:szCs w:val="16"/>
                            <w:lang w:val="es-MX"/>
                          </w:rPr>
                        </w:pPr>
                      </w:p>
                      <w:p w:rsidR="00265965" w:rsidRDefault="00360DC6" w14:paraId="291D1BBB" w14:textId="77777777">
                        <w:pPr>
                          <w:spacing w:after="0" w:line="240" w:lineRule="auto"/>
                        </w:pPr>
                        <w:r>
                          <w:rPr>
                            <w:rFonts w:ascii="Garamond" w:hAnsi="Garamond" w:cs="Arial"/>
                            <w:b/>
                            <w:bCs/>
                            <w:sz w:val="12"/>
                            <w:szCs w:val="12"/>
                            <w:lang w:val="es-MX"/>
                          </w:rPr>
                          <w:t>Nota:</w:t>
                        </w:r>
                        <w:r>
                          <w:rPr>
                            <w:rFonts w:ascii="Garamond" w:hAnsi="Garamond" w:cs="Arial"/>
                            <w:sz w:val="12"/>
                            <w:szCs w:val="12"/>
                            <w:lang w:val="es-MX"/>
                          </w:rPr>
                          <w:t xml:space="preserve"> Los datos de este apartado solo serán diligenciados por la persona quien recibe este documento al momento de la notificación.</w:t>
                        </w:r>
                      </w:p>
                    </w:txbxContent>
                  </v:textbox>
                </v:rect>
                <v:rect id="Rectángulo 9" style="position:absolute;width:25673;height:12903;visibility:visible;mso-wrap-style:square;v-text-anchor:top" o:spid="_x0000_s1028" filled="f" strokeweight=".26467m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">
                  <v:textbox inset="0,0,0,0"/>
                </v:rect>
              </v:group>
            </w:pict>
          </mc:Fallback>
        </mc:AlternateContent>
      </w:r>
      <w:r>
        <w:rPr>
          <w:rFonts w:ascii="Garamond" w:hAnsi="Garamond" w:cs="Arial"/>
          <w:sz w:val="22"/>
          <w:szCs w:val="22"/>
        </w:rPr>
        <w:t>Bogotá, D.C.</w:t>
      </w:r>
    </w:p>
    <w:p w:rsidR="00265965" w:rsidRDefault="00265965" w14:paraId="108D7D1F" w14:textId="77777777">
      <w:pPr>
        <w:spacing w:after="0"/>
        <w:rPr>
          <w:rFonts w:ascii="Garamond" w:hAnsi="Garamond" w:cs="Arial"/>
          <w:sz w:val="22"/>
          <w:szCs w:val="22"/>
        </w:rPr>
      </w:pPr>
    </w:p>
    <w:p w:rsidR="00265965" w:rsidRDefault="00360DC6" w14:paraId="1F05CEED" w14:textId="544003F0">
      <w:pPr>
        <w:spacing w:after="0" w:line="240" w:lineRule="auto"/>
        <w:jc w:val="both"/>
      </w:pPr>
      <w:r>
        <w:rPr>
          <w:rFonts w:ascii="Garamond" w:hAnsi="Garamond" w:cs="Arial"/>
          <w:sz w:val="22"/>
          <w:szCs w:val="22"/>
          <w:lang w:val="es-CO"/>
        </w:rPr>
        <w:t>(</w:t>
      </w:r>
      <w:r w:rsidR="007A5009">
        <w:rPr>
          <w:rFonts w:ascii="Garamond" w:hAnsi="Garamond" w:cs="Arial"/>
          <w:sz w:val="22"/>
          <w:szCs w:val="22"/>
          <w:lang w:val="es-CO"/>
        </w:rPr>
        <w:t>562</w:t>
      </w:r>
      <w:r>
        <w:rPr>
          <w:rFonts w:ascii="Garamond" w:hAnsi="Garamond" w:cs="Arial"/>
          <w:sz w:val="22"/>
          <w:szCs w:val="22"/>
          <w:lang w:val="es-CO"/>
        </w:rPr>
        <w:t>)</w:t>
      </w:r>
    </w:p>
    <w:p w:rsidR="00265965" w:rsidRDefault="00265965" w14:paraId="3CE02A92" w14:textId="77777777">
      <w:pPr>
        <w:spacing w:after="0"/>
        <w:rPr>
          <w:rFonts w:ascii="Garamond" w:hAnsi="Garamond" w:cs="Arial"/>
          <w:sz w:val="22"/>
          <w:szCs w:val="22"/>
        </w:rPr>
      </w:pPr>
    </w:p>
    <w:p w:rsidR="00265965" w:rsidRDefault="00265965" w14:paraId="7ECE0006" w14:textId="77777777">
      <w:pPr>
        <w:spacing w:after="0"/>
        <w:rPr>
          <w:rFonts w:ascii="Garamond" w:hAnsi="Garamond" w:cs="Arial"/>
          <w:sz w:val="22"/>
          <w:szCs w:val="22"/>
        </w:rPr>
      </w:pPr>
    </w:p>
    <w:p w:rsidR="00265965" w:rsidRDefault="007A5009" w14:paraId="3FE3CFFB" w14:textId="2EDA2E87">
      <w:pPr>
        <w:spacing w:after="0" w:line="240" w:lineRule="auto"/>
        <w:jc w:val="both"/>
        <w:rPr>
          <w:rFonts w:ascii="Garamond" w:hAnsi="Garamond" w:cs="Arial"/>
          <w:sz w:val="22"/>
          <w:szCs w:val="22"/>
          <w:lang w:val="es-CO"/>
        </w:rPr>
      </w:pPr>
      <w:r>
        <w:rPr>
          <w:rFonts w:ascii="Garamond" w:hAnsi="Garamond" w:cs="Arial"/>
          <w:sz w:val="22"/>
          <w:szCs w:val="22"/>
          <w:lang w:val="es-CO"/>
        </w:rPr>
        <w:t xml:space="preserve">Doctor: </w:t>
      </w:r>
    </w:p>
    <w:p w:rsidR="00265965" w:rsidRDefault="007A5009" w14:paraId="41BB1C83" w14:textId="48169C05">
      <w:pPr>
        <w:spacing w:after="0" w:line="240" w:lineRule="auto"/>
        <w:jc w:val="both"/>
        <w:rPr>
          <w:rFonts w:ascii="Garamond" w:hAnsi="Garamond" w:cs="Arial"/>
          <w:b/>
          <w:bCs/>
          <w:sz w:val="22"/>
          <w:szCs w:val="22"/>
        </w:rPr>
      </w:pPr>
      <w:r w:rsidRPr="007A5009">
        <w:rPr>
          <w:rFonts w:ascii="Garamond" w:hAnsi="Garamond" w:cs="Arial"/>
          <w:b/>
          <w:bCs/>
          <w:sz w:val="22"/>
          <w:szCs w:val="22"/>
        </w:rPr>
        <w:t>ELKIN JWISEB HUERTAS CARRASQUILLA</w:t>
      </w:r>
    </w:p>
    <w:p w:rsidRPr="007A5009" w:rsidR="007A5009" w:rsidRDefault="007A5009" w14:paraId="223D7544" w14:textId="15B7249F">
      <w:pPr>
        <w:spacing w:after="0" w:line="240" w:lineRule="auto"/>
        <w:jc w:val="both"/>
        <w:rPr>
          <w:rFonts w:ascii="Garamond" w:hAnsi="Garamond" w:cs="Arial"/>
          <w:b/>
          <w:bCs/>
          <w:sz w:val="22"/>
          <w:szCs w:val="22"/>
        </w:rPr>
      </w:pPr>
      <w:r w:rsidRPr="007A5009">
        <w:rPr>
          <w:rFonts w:ascii="Garamond" w:hAnsi="Garamond" w:cs="Arial"/>
          <w:b/>
          <w:bCs/>
          <w:sz w:val="22"/>
          <w:szCs w:val="22"/>
          <w:lang w:val="es-CO"/>
        </w:rPr>
        <w:t>Concejal de Bogotá</w:t>
      </w:r>
    </w:p>
    <w:p w:rsidR="00265965" w:rsidRDefault="007A5009" w14:paraId="42419EE3" w14:textId="738303E3">
      <w:pPr>
        <w:spacing w:after="0" w:line="240" w:lineRule="auto"/>
        <w:jc w:val="both"/>
        <w:rPr>
          <w:rFonts w:ascii="Garamond" w:hAnsi="Garamond" w:cs="Arial"/>
          <w:b/>
          <w:bCs/>
          <w:sz w:val="22"/>
          <w:szCs w:val="22"/>
        </w:rPr>
      </w:pPr>
      <w:r w:rsidRPr="007A5009">
        <w:rPr>
          <w:rFonts w:ascii="Garamond" w:hAnsi="Garamond" w:cs="Arial"/>
          <w:b/>
          <w:bCs/>
          <w:sz w:val="22"/>
          <w:szCs w:val="22"/>
        </w:rPr>
        <w:t>CONCEJO DE BOGOTA</w:t>
      </w:r>
    </w:p>
    <w:p w:rsidR="007A5009" w:rsidRDefault="007A5009" w14:paraId="39B72BAA" w14:textId="39467963">
      <w:pPr>
        <w:spacing w:after="0" w:line="240" w:lineRule="auto"/>
        <w:jc w:val="both"/>
        <w:rPr>
          <w:rFonts w:ascii="Garamond" w:hAnsi="Garamond" w:cs="Arial"/>
          <w:sz w:val="22"/>
          <w:szCs w:val="22"/>
          <w:lang w:val="es-CO"/>
        </w:rPr>
      </w:pPr>
      <w:r w:rsidRPr="007A5009">
        <w:rPr>
          <w:rFonts w:ascii="Garamond" w:hAnsi="Garamond" w:cs="Arial"/>
          <w:b/>
          <w:bCs/>
          <w:sz w:val="22"/>
          <w:szCs w:val="22"/>
        </w:rPr>
        <w:t>correspondencia@CONCEJOBOGOTA.GOV.CO</w:t>
      </w:r>
    </w:p>
    <w:p w:rsidR="00265965" w:rsidRDefault="00360DC6" w14:paraId="236B5970" w14:textId="1AFCD61D">
      <w:pPr>
        <w:spacing w:after="0" w:line="240" w:lineRule="auto"/>
        <w:jc w:val="both"/>
        <w:rPr>
          <w:rFonts w:ascii="Garamond" w:hAnsi="Garamond" w:cs="Arial"/>
          <w:sz w:val="22"/>
          <w:szCs w:val="22"/>
          <w:lang w:val="es-CO"/>
        </w:rPr>
      </w:pPr>
      <w:r>
        <w:rPr>
          <w:rFonts w:ascii="Garamond" w:hAnsi="Garamond" w:cs="Arial"/>
          <w:sz w:val="22"/>
          <w:szCs w:val="22"/>
          <w:lang w:val="es-CO"/>
        </w:rPr>
        <w:t xml:space="preserve">Ciudad </w:t>
      </w:r>
    </w:p>
    <w:p w:rsidR="007A5009" w:rsidRDefault="007A5009" w14:paraId="7CA84556" w14:textId="77777777">
      <w:pPr>
        <w:spacing w:after="0" w:line="240" w:lineRule="auto"/>
        <w:jc w:val="both"/>
        <w:rPr>
          <w:rFonts w:ascii="Garamond" w:hAnsi="Garamond" w:cs="Arial"/>
          <w:sz w:val="22"/>
          <w:szCs w:val="22"/>
          <w:lang w:val="es-CO"/>
        </w:rPr>
      </w:pPr>
    </w:p>
    <w:p w:rsidR="00265965" w:rsidRDefault="00265965" w14:paraId="6852F281" w14:textId="77777777">
      <w:pPr>
        <w:spacing w:after="0" w:line="360" w:lineRule="auto"/>
        <w:jc w:val="both"/>
        <w:rPr>
          <w:rFonts w:ascii="Garamond" w:hAnsi="Garamond" w:cs="Arial"/>
          <w:sz w:val="22"/>
          <w:szCs w:val="22"/>
          <w:lang w:val="es-CO"/>
        </w:rPr>
      </w:pPr>
    </w:p>
    <w:p w:rsidR="00265965" w:rsidP="007A5009" w:rsidRDefault="00360DC6" w14:paraId="512E3061" w14:textId="5CD775A5">
      <w:pPr>
        <w:spacing w:after="0" w:line="240" w:lineRule="auto"/>
        <w:rPr>
          <w:rFonts w:ascii="Garamond" w:hAnsi="Garamond" w:cs="Arial"/>
          <w:sz w:val="22"/>
          <w:szCs w:val="22"/>
          <w:lang w:val="es-CO"/>
        </w:rPr>
      </w:pPr>
      <w:r>
        <w:rPr>
          <w:rFonts w:ascii="Garamond" w:hAnsi="Garamond" w:cs="Arial"/>
          <w:sz w:val="22"/>
          <w:szCs w:val="22"/>
          <w:lang w:val="es-CO"/>
        </w:rPr>
        <w:t xml:space="preserve">Asunto: </w:t>
      </w:r>
      <w:r w:rsidR="007A5009">
        <w:rPr>
          <w:rFonts w:ascii="Garamond" w:hAnsi="Garamond" w:cs="Arial"/>
          <w:sz w:val="22"/>
          <w:szCs w:val="22"/>
          <w:lang w:val="es-CO"/>
        </w:rPr>
        <w:t xml:space="preserve"> </w:t>
      </w:r>
      <w:r w:rsidRPr="007A5009" w:rsidR="007A5009">
        <w:rPr>
          <w:rFonts w:ascii="Garamond" w:hAnsi="Garamond" w:cs="Arial"/>
          <w:sz w:val="22"/>
          <w:szCs w:val="22"/>
          <w:lang w:val="es-CO"/>
        </w:rPr>
        <w:t>Derecho de petición en interés general (Art. 23 C.P.) y (Art. 13 Ley 1755 de 2015).</w:t>
      </w:r>
    </w:p>
    <w:p w:rsidR="00265965" w:rsidRDefault="00265965" w14:paraId="7402DA31" w14:textId="77777777">
      <w:pPr>
        <w:spacing w:after="0" w:line="240" w:lineRule="auto"/>
        <w:ind w:firstLine="4"/>
        <w:jc w:val="both"/>
        <w:rPr>
          <w:rFonts w:ascii="Garamond" w:hAnsi="Garamond" w:cs="Arial"/>
          <w:sz w:val="22"/>
          <w:szCs w:val="22"/>
          <w:lang w:val="es-CO"/>
        </w:rPr>
      </w:pPr>
    </w:p>
    <w:p w:rsidRPr="007A5009" w:rsidR="007A5009" w:rsidP="007A5009" w:rsidRDefault="00360DC6" w14:paraId="66224E8E" w14:textId="77777777">
      <w:pPr>
        <w:spacing w:line="240" w:lineRule="auto"/>
        <w:ind w:firstLine="4"/>
        <w:jc w:val="both"/>
        <w:rPr>
          <w:rFonts w:ascii="Garamond" w:hAnsi="Garamond" w:cs="Arial"/>
          <w:b/>
          <w:bCs/>
          <w:sz w:val="22"/>
          <w:szCs w:val="22"/>
          <w:lang w:val="es-CO"/>
        </w:rPr>
      </w:pPr>
      <w:r>
        <w:rPr>
          <w:rFonts w:ascii="Garamond" w:hAnsi="Garamond" w:cs="Arial"/>
          <w:sz w:val="22"/>
          <w:szCs w:val="22"/>
          <w:lang w:val="es-CO"/>
        </w:rPr>
        <w:t xml:space="preserve">Referencia: </w:t>
      </w:r>
      <w:r w:rsidRPr="007A5009" w:rsidR="007A5009">
        <w:rPr>
          <w:rFonts w:ascii="Garamond" w:hAnsi="Garamond" w:cs="Arial"/>
          <w:b/>
          <w:bCs/>
          <w:sz w:val="22"/>
          <w:szCs w:val="22"/>
          <w:lang w:val="es-CO"/>
        </w:rPr>
        <w:t>20264212329182</w:t>
      </w:r>
    </w:p>
    <w:p w:rsidR="00265965" w:rsidRDefault="00265965" w14:paraId="2C798BA7" w14:textId="4D2C85BD">
      <w:pPr>
        <w:spacing w:after="0" w:line="240" w:lineRule="auto"/>
        <w:ind w:firstLine="4"/>
        <w:jc w:val="both"/>
        <w:rPr>
          <w:rFonts w:ascii="Garamond" w:hAnsi="Garamond" w:cs="Arial"/>
          <w:sz w:val="22"/>
          <w:szCs w:val="22"/>
          <w:lang w:val="es-CO"/>
        </w:rPr>
      </w:pPr>
    </w:p>
    <w:p w:rsidR="00265965" w:rsidRDefault="00265965" w14:paraId="4DEF5744" w14:textId="77777777">
      <w:pPr>
        <w:spacing w:after="0" w:line="240" w:lineRule="auto"/>
        <w:ind w:firstLine="4"/>
        <w:jc w:val="both"/>
        <w:rPr>
          <w:rFonts w:ascii="Garamond" w:hAnsi="Garamond" w:cs="Arial"/>
          <w:sz w:val="22"/>
          <w:szCs w:val="22"/>
          <w:lang w:val="es-CO"/>
        </w:rPr>
      </w:pPr>
    </w:p>
    <w:p w:rsidR="00265965" w:rsidRDefault="007A5009" w14:paraId="534B6FD2" w14:textId="2A6E4121">
      <w:pPr>
        <w:spacing w:after="0" w:line="240" w:lineRule="auto"/>
        <w:jc w:val="both"/>
        <w:rPr>
          <w:rFonts w:ascii="Garamond" w:hAnsi="Garamond" w:cs="Arial"/>
          <w:sz w:val="22"/>
          <w:szCs w:val="22"/>
          <w:lang w:val="es-CO"/>
        </w:rPr>
      </w:pPr>
      <w:r>
        <w:rPr>
          <w:rFonts w:ascii="Garamond" w:hAnsi="Garamond" w:cs="Arial"/>
          <w:sz w:val="22"/>
          <w:szCs w:val="22"/>
          <w:lang w:val="es-CO"/>
        </w:rPr>
        <w:t>En atención a su requerimiento el Fondo de Desarrollo Local de Tunjuelito procede a dar respuesta de la siguiente forma:</w:t>
      </w:r>
    </w:p>
    <w:p w:rsidR="007A5009" w:rsidRDefault="007A5009" w14:paraId="45D8724A" w14:textId="77777777">
      <w:pPr>
        <w:spacing w:after="0" w:line="240" w:lineRule="auto"/>
        <w:jc w:val="both"/>
        <w:rPr>
          <w:rFonts w:ascii="Garamond" w:hAnsi="Garamond" w:cs="Arial"/>
          <w:sz w:val="22"/>
          <w:szCs w:val="22"/>
          <w:lang w:val="es-CO"/>
        </w:rPr>
      </w:pPr>
    </w:p>
    <w:p w:rsidRPr="007A5009" w:rsidR="007A5009" w:rsidP="3F8AAEB0" w:rsidRDefault="007A5009" w14:paraId="4A3C5BB4" w14:textId="1FB6CA8C">
      <w:pPr>
        <w:spacing w:after="0" w:line="240" w:lineRule="auto"/>
        <w:jc w:val="both"/>
        <w:rPr>
          <w:rFonts w:ascii="Garamond" w:hAnsi="Garamond" w:cs="Arial"/>
          <w:sz w:val="22"/>
          <w:szCs w:val="22"/>
          <w:lang w:val="es-CO"/>
        </w:rPr>
      </w:pPr>
    </w:p>
    <w:p w:rsidRPr="007A5009" w:rsidR="007A5009" w:rsidP="007A5009" w:rsidRDefault="007A5009" w14:paraId="0896E887" w14:textId="77777777">
      <w:pPr>
        <w:spacing w:after="0" w:line="240" w:lineRule="auto"/>
        <w:jc w:val="both"/>
        <w:rPr>
          <w:rFonts w:ascii="Garamond" w:hAnsi="Garamond" w:cs="Arial"/>
          <w:sz w:val="22"/>
          <w:szCs w:val="22"/>
          <w:lang w:val="es-CO"/>
        </w:rPr>
      </w:pPr>
      <w:r w:rsidRPr="007A5009">
        <w:rPr>
          <w:rFonts w:ascii="Garamond" w:hAnsi="Garamond" w:cs="Arial"/>
          <w:sz w:val="22"/>
          <w:szCs w:val="22"/>
          <w:lang w:val="es-CO"/>
        </w:rPr>
        <w:t xml:space="preserve"> </w:t>
      </w:r>
    </w:p>
    <w:p w:rsidR="007A5009" w:rsidP="3F8AAEB0" w:rsidRDefault="1F57C391" w14:paraId="2063383F" w14:textId="4A7B9688">
      <w:pPr>
        <w:numPr>
          <w:ilvl w:val="0"/>
          <w:numId w:val="7"/>
        </w:num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Sírvase presentar la matriz de seguimiento donde se evidencie el avance físico y financiero por año, con corte a la fecha, de las metas del Plan </w:t>
      </w:r>
      <w:r w:rsidRPr="3F8AAEB0" w:rsidR="72E103B0">
        <w:rPr>
          <w:rFonts w:ascii="Garamond" w:hAnsi="Garamond" w:cs="Arial"/>
          <w:b/>
          <w:bCs/>
          <w:sz w:val="22"/>
          <w:szCs w:val="22"/>
          <w:lang w:val="es-CO"/>
        </w:rPr>
        <w:t>de</w:t>
      </w:r>
      <w:r w:rsidRPr="3F8AAEB0">
        <w:rPr>
          <w:rFonts w:ascii="Garamond" w:hAnsi="Garamond" w:cs="Arial"/>
          <w:b/>
          <w:bCs/>
          <w:sz w:val="22"/>
          <w:szCs w:val="22"/>
          <w:lang w:val="es-CO"/>
        </w:rPr>
        <w:t xml:space="preserve"> Desarrollo Local para la vigencia 2025 - 2028, especificando técnicamente cómo se articula y armoniza el aparte programático y estratégico del Plan de Desarrollo Local con los objetivos estratégicos del Plan de Desarrollo Distrital asimismo asociando cada meta al contrato (dentro de cualquier modalidad) con el cual se ha materializado cada meta, especificando número de contrato, objeto, plazo, valor contratista, modificaciones y link de publicación en la plataforma SECOP. </w:t>
      </w:r>
      <w:commentRangeStart w:id="0"/>
      <w:commentRangeStart w:id="1"/>
      <w:commentRangeStart w:id="2"/>
      <w:commentRangeEnd w:id="0"/>
      <w:r w:rsidR="588CCF5A">
        <w:rPr>
          <w:rStyle w:val="CommentReference"/>
          <w:rFonts w:ascii="Garamond" w:hAnsi="Garamond" w:cs="Arial"/>
          <w:b/>
          <w:bCs/>
          <w:sz w:val="22"/>
          <w:szCs w:val="22"/>
          <w:lang w:val="es-CO"/>
        </w:rPr>
        <w:commentReference w:id="0"/>
      </w:r>
      <w:commentRangeEnd w:id="1"/>
      <w:r>
        <w:rPr>
          <w:rStyle w:val="CommentReference"/>
        </w:rPr>
        <w:commentReference w:id="1"/>
      </w:r>
      <w:commentRangeEnd w:id="2"/>
      <w:r>
        <w:rPr>
          <w:rStyle w:val="CommentReference"/>
        </w:rPr>
        <w:commentReference w:id="2"/>
      </w:r>
    </w:p>
    <w:p w:rsidR="2A1C9FB8" w:rsidP="2A1C9FB8" w:rsidRDefault="2A1C9FB8" w14:paraId="59AAC208" w14:textId="2A0B1A13">
      <w:pPr>
        <w:spacing w:after="0" w:line="240" w:lineRule="auto"/>
        <w:jc w:val="both"/>
        <w:rPr>
          <w:rFonts w:ascii="Garamond" w:hAnsi="Garamond" w:cs="Arial"/>
          <w:sz w:val="22"/>
          <w:szCs w:val="22"/>
          <w:lang w:val="es-CO"/>
        </w:rPr>
      </w:pPr>
    </w:p>
    <w:p w:rsidR="2A1C9FB8" w:rsidP="2A1C9FB8" w:rsidRDefault="2A1C9FB8" w14:paraId="53566900" w14:textId="4AC102CE">
      <w:pPr>
        <w:spacing w:after="0" w:line="240" w:lineRule="auto"/>
        <w:jc w:val="both"/>
        <w:rPr>
          <w:rFonts w:ascii="Garamond" w:hAnsi="Garamond" w:cs="Arial"/>
          <w:sz w:val="22"/>
          <w:szCs w:val="22"/>
          <w:lang w:val="es-CO"/>
        </w:rPr>
      </w:pPr>
    </w:p>
    <w:p w:rsidR="15ABFC71" w:rsidP="2A1C9FB8" w:rsidRDefault="670FED30" w14:paraId="79D417AE" w14:textId="00F041D1">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Respuesta: </w:t>
      </w:r>
      <w:commentRangeStart w:id="4"/>
      <w:commentRangeEnd w:id="4"/>
      <w:r>
        <w:rPr>
          <w:rStyle w:val="CommentReference"/>
          <w:rFonts w:ascii="Garamond" w:hAnsi="Garamond" w:cs="Arial"/>
          <w:b/>
          <w:bCs/>
          <w:sz w:val="22"/>
          <w:szCs w:val="22"/>
          <w:lang w:val="es-CO"/>
        </w:rPr>
        <w:commentReference w:id="4"/>
      </w:r>
    </w:p>
    <w:p w:rsidR="2A1C9FB8" w:rsidP="2A1C9FB8" w:rsidRDefault="2A1C9FB8" w14:paraId="5514B857" w14:textId="41997721">
      <w:pPr>
        <w:spacing w:after="0" w:line="240" w:lineRule="auto"/>
        <w:jc w:val="both"/>
        <w:rPr>
          <w:rFonts w:ascii="Garamond" w:hAnsi="Garamond" w:cs="Arial"/>
          <w:sz w:val="22"/>
          <w:szCs w:val="22"/>
          <w:lang w:val="es-CO"/>
        </w:rPr>
      </w:pPr>
    </w:p>
    <w:p w:rsidR="15ABFC71" w:rsidP="2A1C9FB8" w:rsidRDefault="15ABFC71" w14:paraId="7310DA9B" w14:textId="0D4F3275">
      <w:pPr>
        <w:spacing w:after="0" w:line="240" w:lineRule="auto"/>
        <w:jc w:val="both"/>
      </w:pPr>
      <w:r w:rsidRPr="3F8AAEB0">
        <w:rPr>
          <w:rFonts w:ascii="Garamond" w:hAnsi="Garamond" w:cs="Arial"/>
          <w:sz w:val="22"/>
          <w:szCs w:val="22"/>
          <w:lang w:val="es-CO"/>
        </w:rPr>
        <w:t>En atención a la solicitud, se adjunta Informe</w:t>
      </w:r>
      <w:r w:rsidRPr="3F8AAEB0" w:rsidR="5699E65A">
        <w:rPr>
          <w:rFonts w:ascii="Garamond" w:hAnsi="Garamond" w:cs="Arial"/>
          <w:sz w:val="22"/>
          <w:szCs w:val="22"/>
          <w:lang w:val="es-CO"/>
        </w:rPr>
        <w:t>s</w:t>
      </w:r>
      <w:r w:rsidRPr="3F8AAEB0">
        <w:rPr>
          <w:rFonts w:ascii="Garamond" w:hAnsi="Garamond" w:cs="Arial"/>
          <w:sz w:val="22"/>
          <w:szCs w:val="22"/>
          <w:lang w:val="es-CO"/>
        </w:rPr>
        <w:t xml:space="preserve"> </w:t>
      </w:r>
      <w:r w:rsidRPr="3F8AAEB0" w:rsidR="4F15905A">
        <w:rPr>
          <w:rFonts w:ascii="Garamond" w:hAnsi="Garamond" w:cs="Arial"/>
          <w:sz w:val="22"/>
          <w:szCs w:val="22"/>
          <w:lang w:val="es-CO"/>
        </w:rPr>
        <w:t>en el cual se evidencia el avance físico y financiero</w:t>
      </w:r>
      <w:r w:rsidRPr="3F8AAEB0" w:rsidR="1E37319B">
        <w:rPr>
          <w:rFonts w:ascii="Garamond" w:hAnsi="Garamond" w:cs="Arial"/>
          <w:sz w:val="22"/>
          <w:szCs w:val="22"/>
          <w:lang w:val="es-CO"/>
        </w:rPr>
        <w:t xml:space="preserve"> de seguimiento</w:t>
      </w:r>
      <w:r w:rsidRPr="3F8AAEB0" w:rsidR="4F15905A">
        <w:rPr>
          <w:rFonts w:ascii="Garamond" w:hAnsi="Garamond" w:cs="Arial"/>
          <w:sz w:val="22"/>
          <w:szCs w:val="22"/>
          <w:lang w:val="es-CO"/>
        </w:rPr>
        <w:t xml:space="preserve"> con corte a 31/12/2025 y con corte a 31/03/2026</w:t>
      </w:r>
      <w:r w:rsidRPr="3F8AAEB0" w:rsidR="7E1B4888">
        <w:rPr>
          <w:rFonts w:ascii="Garamond" w:hAnsi="Garamond" w:cs="Arial"/>
          <w:sz w:val="22"/>
          <w:szCs w:val="22"/>
          <w:lang w:val="es-CO"/>
        </w:rPr>
        <w:t>; lo</w:t>
      </w:r>
      <w:r w:rsidRPr="3F8AAEB0" w:rsidR="12787137">
        <w:rPr>
          <w:rFonts w:ascii="Garamond" w:hAnsi="Garamond" w:cs="Arial"/>
          <w:sz w:val="22"/>
          <w:szCs w:val="22"/>
          <w:lang w:val="es-CO"/>
        </w:rPr>
        <w:t>s informes son:</w:t>
      </w:r>
      <w:commentRangeStart w:id="5"/>
      <w:commentRangeStart w:id="6"/>
      <w:commentRangeEnd w:id="5"/>
      <w:r>
        <w:rPr>
          <w:rStyle w:val="CommentReference"/>
          <w:sz w:val="20"/>
          <w:szCs w:val="20"/>
        </w:rPr>
        <w:commentReference w:id="5"/>
      </w:r>
      <w:commentRangeEnd w:id="6"/>
      <w:r>
        <w:rPr>
          <w:rStyle w:val="CommentReference"/>
        </w:rPr>
        <w:commentReference w:id="6"/>
      </w:r>
    </w:p>
    <w:p w:rsidR="3F8AAEB0" w:rsidP="3F8AAEB0" w:rsidRDefault="3F8AAEB0" w14:paraId="08333784" w14:textId="4874819A">
      <w:pPr>
        <w:spacing w:after="0" w:line="240" w:lineRule="auto"/>
        <w:jc w:val="both"/>
        <w:rPr>
          <w:rFonts w:ascii="Garamond" w:hAnsi="Garamond" w:cs="Arial"/>
          <w:sz w:val="22"/>
          <w:szCs w:val="22"/>
          <w:lang w:val="es-CO"/>
        </w:rPr>
      </w:pPr>
    </w:p>
    <w:p w:rsidRPr="002A1DFC" w:rsidR="28D514D3" w:rsidP="2A1C9FB8" w:rsidRDefault="28D514D3" w14:paraId="185EE770" w14:textId="53850EFA">
      <w:pPr>
        <w:pStyle w:val="ListParagraph"/>
        <w:numPr>
          <w:ilvl w:val="0"/>
          <w:numId w:val="6"/>
        </w:numPr>
        <w:spacing w:after="0" w:line="240" w:lineRule="auto"/>
        <w:jc w:val="both"/>
        <w:rPr>
          <w:rFonts w:ascii="Garamond" w:hAnsi="Garamond" w:cs="Arial"/>
          <w:sz w:val="22"/>
          <w:szCs w:val="22"/>
          <w:lang w:val="pt-PT"/>
        </w:rPr>
      </w:pPr>
      <w:r w:rsidRPr="002A1DFC">
        <w:rPr>
          <w:rFonts w:ascii="Garamond" w:hAnsi="Garamond" w:cs="Arial"/>
          <w:sz w:val="22"/>
          <w:szCs w:val="22"/>
          <w:lang w:val="pt-PT"/>
        </w:rPr>
        <w:t>Anexo 1 Avance Ponderado FDLT_2025 a 31_12ok.pdf</w:t>
      </w:r>
    </w:p>
    <w:p w:rsidRPr="002A1DFC" w:rsidR="28D514D3" w:rsidP="2A1C9FB8" w:rsidRDefault="28D514D3" w14:paraId="370C0D42" w14:textId="4F3CDE60">
      <w:pPr>
        <w:pStyle w:val="ListParagraph"/>
        <w:numPr>
          <w:ilvl w:val="0"/>
          <w:numId w:val="6"/>
        </w:numPr>
        <w:spacing w:after="0" w:line="240" w:lineRule="auto"/>
        <w:jc w:val="both"/>
        <w:rPr>
          <w:rFonts w:ascii="Garamond" w:hAnsi="Garamond" w:cs="Arial"/>
          <w:sz w:val="22"/>
          <w:szCs w:val="22"/>
          <w:lang w:val="pt-PT"/>
        </w:rPr>
      </w:pPr>
      <w:r w:rsidRPr="002A1DFC">
        <w:rPr>
          <w:rFonts w:ascii="Garamond" w:hAnsi="Garamond" w:cs="Arial"/>
          <w:sz w:val="22"/>
          <w:szCs w:val="22"/>
          <w:lang w:val="pt-PT"/>
        </w:rPr>
        <w:t>Anexo 2 Avance Ponderado FDLT_2026 a 31_03 ok.pdf</w:t>
      </w:r>
    </w:p>
    <w:p w:rsidR="28D514D3" w:rsidP="2A1C9FB8" w:rsidRDefault="28D514D3" w14:paraId="518C4EC4" w14:textId="4E2C0BFE">
      <w:pPr>
        <w:pStyle w:val="ListParagraph"/>
        <w:numPr>
          <w:ilvl w:val="0"/>
          <w:numId w:val="6"/>
        </w:numPr>
        <w:spacing w:after="0" w:line="240" w:lineRule="auto"/>
        <w:jc w:val="both"/>
        <w:rPr>
          <w:rFonts w:ascii="Garamond" w:hAnsi="Garamond" w:cs="Arial"/>
          <w:sz w:val="22"/>
          <w:szCs w:val="22"/>
          <w:lang w:val="es-CO"/>
        </w:rPr>
      </w:pPr>
      <w:r w:rsidRPr="2A1C9FB8">
        <w:rPr>
          <w:rFonts w:ascii="Garamond" w:hAnsi="Garamond" w:cs="Arial"/>
          <w:sz w:val="22"/>
          <w:szCs w:val="22"/>
          <w:lang w:val="es-CO"/>
        </w:rPr>
        <w:t>Anexo 3 Informe Ejecutivo PDL_FDLT_2026 a 31_03ok.pdf</w:t>
      </w:r>
    </w:p>
    <w:p w:rsidR="2A1C9FB8" w:rsidP="2A1C9FB8" w:rsidRDefault="2A1C9FB8" w14:paraId="019B794E" w14:textId="109462C4">
      <w:pPr>
        <w:spacing w:after="0" w:line="240" w:lineRule="auto"/>
        <w:jc w:val="both"/>
        <w:rPr>
          <w:rFonts w:ascii="Garamond" w:hAnsi="Garamond" w:cs="Arial"/>
          <w:sz w:val="22"/>
          <w:szCs w:val="22"/>
          <w:lang w:val="es-CO"/>
        </w:rPr>
      </w:pPr>
    </w:p>
    <w:p w:rsidR="28D514D3" w:rsidP="2A1C9FB8" w:rsidRDefault="28D514D3" w14:paraId="3B5BCF06" w14:textId="0055CB8C">
      <w:pPr>
        <w:spacing w:after="0" w:line="240" w:lineRule="auto"/>
        <w:jc w:val="both"/>
      </w:pPr>
      <w:r w:rsidRPr="3F8AAEB0">
        <w:rPr>
          <w:rFonts w:ascii="Garamond" w:hAnsi="Garamond" w:cs="Arial"/>
          <w:sz w:val="22"/>
          <w:szCs w:val="22"/>
          <w:lang w:val="es-CO"/>
        </w:rPr>
        <w:t xml:space="preserve">Estos informes </w:t>
      </w:r>
      <w:r w:rsidRPr="3F8AAEB0" w:rsidR="493CB81F">
        <w:rPr>
          <w:rFonts w:ascii="Garamond" w:hAnsi="Garamond" w:cs="Arial"/>
          <w:sz w:val="22"/>
          <w:szCs w:val="22"/>
          <w:lang w:val="es-CO"/>
        </w:rPr>
        <w:t xml:space="preserve">de seguimiento </w:t>
      </w:r>
      <w:r w:rsidRPr="3F8AAEB0">
        <w:rPr>
          <w:rFonts w:ascii="Garamond" w:hAnsi="Garamond" w:cs="Arial"/>
          <w:sz w:val="22"/>
          <w:szCs w:val="22"/>
          <w:lang w:val="es-CO"/>
        </w:rPr>
        <w:t xml:space="preserve">son generados </w:t>
      </w:r>
      <w:r w:rsidRPr="3F8AAEB0" w:rsidR="2DAA4AA1">
        <w:rPr>
          <w:rFonts w:ascii="Garamond" w:hAnsi="Garamond" w:cs="Arial"/>
          <w:sz w:val="22"/>
          <w:szCs w:val="22"/>
          <w:lang w:val="es-CO"/>
        </w:rPr>
        <w:t>por la Secretaría Distrital de Planeación, conforme a la información trimestral</w:t>
      </w:r>
      <w:r w:rsidRPr="3F8AAEB0" w:rsidR="6333872F">
        <w:rPr>
          <w:rFonts w:ascii="Garamond" w:hAnsi="Garamond" w:cs="Arial"/>
          <w:sz w:val="22"/>
          <w:szCs w:val="22"/>
          <w:lang w:val="es-CO"/>
        </w:rPr>
        <w:t xml:space="preserve"> reportada</w:t>
      </w:r>
      <w:r w:rsidRPr="3F8AAEB0" w:rsidR="2DAA4AA1">
        <w:rPr>
          <w:rFonts w:ascii="Garamond" w:hAnsi="Garamond" w:cs="Arial"/>
          <w:sz w:val="22"/>
          <w:szCs w:val="22"/>
          <w:lang w:val="es-CO"/>
        </w:rPr>
        <w:t xml:space="preserve"> por el Fondo de Desarrollo Local de Tunjuelito</w:t>
      </w:r>
      <w:r w:rsidRPr="3F8AAEB0" w:rsidR="480D49D3">
        <w:rPr>
          <w:rFonts w:ascii="Garamond" w:hAnsi="Garamond" w:cs="Arial"/>
          <w:sz w:val="22"/>
          <w:szCs w:val="22"/>
          <w:lang w:val="es-CO"/>
        </w:rPr>
        <w:t>; el informe del anexo 3 contiene la información a 31 de diciembre de 2025 y el primer trimestre del año 2026.</w:t>
      </w:r>
    </w:p>
    <w:p w:rsidR="3F8AAEB0" w:rsidP="3F8AAEB0" w:rsidRDefault="3F8AAEB0" w14:paraId="2EF62473" w14:textId="04D3E50D">
      <w:pPr>
        <w:spacing w:after="0" w:line="240" w:lineRule="auto"/>
        <w:jc w:val="both"/>
        <w:rPr>
          <w:rFonts w:ascii="Garamond" w:hAnsi="Garamond" w:cs="Arial"/>
          <w:sz w:val="22"/>
          <w:szCs w:val="22"/>
          <w:lang w:val="es-CO"/>
        </w:rPr>
      </w:pPr>
    </w:p>
    <w:p w:rsidR="1D881A2D" w:rsidP="3F8AAEB0" w:rsidRDefault="1D881A2D" w14:paraId="5E34C0B3" w14:textId="5637A334">
      <w:pPr>
        <w:spacing w:after="0" w:line="240" w:lineRule="auto"/>
        <w:jc w:val="both"/>
        <w:rPr>
          <w:rFonts w:ascii="Garamond" w:hAnsi="Garamond" w:cs="Arial"/>
          <w:sz w:val="22"/>
          <w:szCs w:val="22"/>
          <w:lang w:val="es-CO"/>
        </w:rPr>
      </w:pPr>
      <w:r w:rsidRPr="58594E33" w:rsidR="1D881A2D">
        <w:rPr>
          <w:rFonts w:ascii="Garamond" w:hAnsi="Garamond" w:cs="Arial"/>
          <w:sz w:val="22"/>
          <w:szCs w:val="22"/>
          <w:lang w:val="es-CO"/>
        </w:rPr>
        <w:t>Así mismo, Se allega como anexo, en formato Excel, la matriz denominada “Matriz Contratación Tunjuelito 25 y 26”, en la cual se relaciona la información disponible sobre la contratación adelantada por el Fondo de Desarrollo Local de Tunjuelito durante las vigencias 2025 y 2026, de acuerdo con los criterios requeridos en el presente numeral</w:t>
      </w:r>
      <w:r w:rsidRPr="58594E33" w:rsidR="734D5F16">
        <w:rPr>
          <w:rFonts w:ascii="Garamond" w:hAnsi="Garamond" w:cs="Arial"/>
          <w:sz w:val="22"/>
          <w:szCs w:val="22"/>
          <w:lang w:val="es-CO"/>
        </w:rPr>
        <w:t xml:space="preserve">. </w:t>
      </w:r>
      <w:commentRangeStart w:id="7"/>
      <w:commentRangeEnd w:id="7"/>
      <w:r>
        <w:rPr>
          <w:rStyle w:val="CommentReference"/>
        </w:rPr>
        <w:commentReference w:id="7"/>
      </w:r>
    </w:p>
    <w:p w:rsidR="2A1C9FB8" w:rsidP="3F8AAEB0" w:rsidRDefault="2A1C9FB8" w14:paraId="2434CCD9" w14:textId="7A37DF62">
      <w:pPr>
        <w:spacing w:after="0" w:line="240" w:lineRule="auto"/>
        <w:jc w:val="both"/>
        <w:rPr>
          <w:rFonts w:ascii="Garamond" w:hAnsi="Garamond" w:cs="Arial"/>
          <w:sz w:val="22"/>
          <w:szCs w:val="22"/>
          <w:lang w:val="es-CO"/>
        </w:rPr>
      </w:pPr>
    </w:p>
    <w:p w:rsidR="007A5009" w:rsidP="007A5009" w:rsidRDefault="007A5009" w14:paraId="768C8AE9" w14:textId="77777777">
      <w:pPr>
        <w:spacing w:after="0" w:line="240" w:lineRule="auto"/>
        <w:jc w:val="both"/>
        <w:rPr>
          <w:rFonts w:ascii="Garamond" w:hAnsi="Garamond" w:cs="Arial"/>
          <w:sz w:val="22"/>
          <w:szCs w:val="22"/>
          <w:lang w:val="es-CO"/>
        </w:rPr>
      </w:pPr>
    </w:p>
    <w:p w:rsidR="007A5009" w:rsidP="3F8AAEB0" w:rsidRDefault="4CB05526" w14:paraId="31890FC9" w14:textId="77777777">
      <w:pPr>
        <w:numPr>
          <w:ilvl w:val="0"/>
          <w:numId w:val="7"/>
        </w:num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Sírvase informar, mediante un listado en formato Excel, el presupuesto invertido, la ubicación exacta y el estado de operación de las Estrategias de Entornos y Zonas Seguras financiadas por el Fondo de Desarrollo Local durante las vigencias 2024, 2025 y lo corrido de la vigencia 2026. </w:t>
      </w:r>
      <w:commentRangeStart w:id="8"/>
      <w:commentRangeStart w:id="9"/>
      <w:commentRangeStart w:id="10"/>
      <w:commentRangeEnd w:id="9"/>
      <w:r>
        <w:rPr>
          <w:rStyle w:val="CommentReference"/>
          <w:rFonts w:ascii="Garamond" w:hAnsi="Garamond" w:cs="Arial"/>
          <w:b/>
          <w:bCs/>
          <w:sz w:val="22"/>
          <w:szCs w:val="22"/>
          <w:lang w:val="es-CO"/>
        </w:rPr>
        <w:commentReference w:id="9"/>
      </w:r>
      <w:commentRangeEnd w:id="10"/>
      <w:r>
        <w:rPr>
          <w:rStyle w:val="CommentReference"/>
        </w:rPr>
        <w:commentReference w:id="10"/>
      </w:r>
      <w:commentRangeEnd w:id="8"/>
      <w:r>
        <w:rPr>
          <w:rStyle w:val="CommentReference"/>
          <w:rFonts w:ascii="Garamond" w:hAnsi="Garamond" w:cs="Arial"/>
          <w:b/>
          <w:bCs/>
          <w:sz w:val="22"/>
          <w:szCs w:val="22"/>
          <w:lang w:val="es-CO"/>
        </w:rPr>
        <w:commentReference w:id="8"/>
      </w:r>
    </w:p>
    <w:p w:rsidR="736DA5B2" w:rsidP="736DA5B2" w:rsidRDefault="736DA5B2" w14:paraId="60F042E5" w14:textId="56475276">
      <w:pPr>
        <w:spacing w:after="0" w:line="240" w:lineRule="auto"/>
        <w:jc w:val="both"/>
        <w:rPr>
          <w:rFonts w:ascii="Garamond" w:hAnsi="Garamond" w:cs="Arial"/>
          <w:sz w:val="22"/>
          <w:szCs w:val="22"/>
          <w:lang w:val="es-CO"/>
        </w:rPr>
      </w:pPr>
    </w:p>
    <w:p w:rsidR="5319E0AC" w:rsidP="3F8AAEB0" w:rsidRDefault="5319E0AC" w14:paraId="6E90E43D" w14:textId="28C8FAB7">
      <w:pPr>
        <w:spacing w:after="0" w:line="240" w:lineRule="auto"/>
        <w:jc w:val="both"/>
      </w:pPr>
      <w:r w:rsidRPr="58594E33" w:rsidR="5319E0AC">
        <w:rPr>
          <w:rFonts w:ascii="Garamond" w:hAnsi="Garamond" w:cs="Arial"/>
          <w:b w:val="1"/>
          <w:bCs w:val="1"/>
          <w:sz w:val="22"/>
          <w:szCs w:val="22"/>
          <w:lang w:val="es-CO"/>
        </w:rPr>
        <w:t>Respuesta:</w:t>
      </w:r>
    </w:p>
    <w:p w:rsidR="58594E33" w:rsidP="58594E33" w:rsidRDefault="58594E33" w14:paraId="0D8228BF" w14:textId="488A0A4E">
      <w:pPr>
        <w:spacing w:after="0" w:line="240" w:lineRule="auto"/>
        <w:jc w:val="both"/>
        <w:rPr>
          <w:rFonts w:ascii="Garamond" w:hAnsi="Garamond" w:cs="Arial"/>
          <w:b w:val="1"/>
          <w:bCs w:val="1"/>
          <w:sz w:val="22"/>
          <w:szCs w:val="22"/>
          <w:lang w:val="es-CO"/>
        </w:rPr>
      </w:pPr>
    </w:p>
    <w:p w:rsidR="75FA33C6" w:rsidP="3F8AAEB0" w:rsidRDefault="6046122E" w14:paraId="2EBBC61D" w14:textId="433012FD">
      <w:pPr>
        <w:spacing w:after="0" w:line="240" w:lineRule="auto"/>
        <w:jc w:val="both"/>
      </w:pPr>
      <w:r w:rsidRPr="58594E33" w:rsidR="6046122E">
        <w:rPr>
          <w:rFonts w:ascii="Garamond" w:hAnsi="Garamond" w:eastAsia="Garamond" w:cs="Garamond"/>
          <w:color w:val="000000" w:themeColor="text1" w:themeTint="FF" w:themeShade="FF"/>
          <w:sz w:val="22"/>
          <w:szCs w:val="22"/>
          <w:lang w:val="es-CO"/>
        </w:rPr>
        <w:t>Se precisa que el conocimiento, seguimiento y reporte de la información solicitada no son competencia de esta entidad</w:t>
      </w:r>
      <w:r w:rsidRPr="58594E33" w:rsidR="1E345DC7">
        <w:rPr>
          <w:rFonts w:ascii="Garamond" w:hAnsi="Garamond" w:eastAsia="Garamond" w:cs="Garamond"/>
          <w:color w:val="000000" w:themeColor="text1" w:themeTint="FF" w:themeShade="FF"/>
          <w:sz w:val="22"/>
          <w:szCs w:val="22"/>
          <w:lang w:val="es-CO"/>
        </w:rPr>
        <w:t>, e</w:t>
      </w:r>
      <w:r w:rsidRPr="58594E33" w:rsidR="6046122E">
        <w:rPr>
          <w:rFonts w:ascii="Garamond" w:hAnsi="Garamond" w:eastAsia="Garamond" w:cs="Garamond"/>
          <w:color w:val="000000" w:themeColor="text1" w:themeTint="FF" w:themeShade="FF"/>
          <w:sz w:val="22"/>
          <w:szCs w:val="22"/>
          <w:lang w:val="es-CO"/>
        </w:rPr>
        <w:t>n consecuencia, el requerimiento fue trasladado por competencia a la</w:t>
      </w:r>
      <w:r w:rsidRPr="58594E33" w:rsidR="69058C42">
        <w:rPr>
          <w:rFonts w:ascii="Garamond" w:hAnsi="Garamond" w:eastAsia="Garamond" w:cs="Garamond"/>
          <w:color w:val="000000" w:themeColor="text1" w:themeTint="FF" w:themeShade="FF"/>
          <w:sz w:val="22"/>
          <w:szCs w:val="22"/>
          <w:lang w:val="es-CO"/>
        </w:rPr>
        <w:t xml:space="preserve"> Estación Sexta de</w:t>
      </w:r>
      <w:r w:rsidRPr="58594E33" w:rsidR="6046122E">
        <w:rPr>
          <w:rFonts w:ascii="Garamond" w:hAnsi="Garamond" w:eastAsia="Garamond" w:cs="Garamond"/>
          <w:color w:val="000000" w:themeColor="text1" w:themeTint="FF" w:themeShade="FF"/>
          <w:sz w:val="22"/>
          <w:szCs w:val="22"/>
          <w:lang w:val="es-CO"/>
        </w:rPr>
        <w:t xml:space="preserve"> Policía </w:t>
      </w:r>
      <w:r w:rsidRPr="58594E33" w:rsidR="0F9B4511">
        <w:rPr>
          <w:rFonts w:ascii="Garamond" w:hAnsi="Garamond" w:eastAsia="Garamond" w:cs="Garamond"/>
          <w:color w:val="000000" w:themeColor="text1" w:themeTint="FF" w:themeShade="FF"/>
          <w:sz w:val="22"/>
          <w:szCs w:val="22"/>
          <w:lang w:val="es-CO"/>
        </w:rPr>
        <w:t>Tunjuelito</w:t>
      </w:r>
      <w:r w:rsidRPr="58594E33" w:rsidR="6046122E">
        <w:rPr>
          <w:rFonts w:ascii="Garamond" w:hAnsi="Garamond" w:eastAsia="Garamond" w:cs="Garamond"/>
          <w:color w:val="000000" w:themeColor="text1" w:themeTint="FF" w:themeShade="FF"/>
          <w:sz w:val="22"/>
          <w:szCs w:val="22"/>
          <w:lang w:val="es-CO"/>
        </w:rPr>
        <w:t>, autoridad encargada de la ejecución, operación y seguimiento de las estrategias objeto de la consulta, mediante radicado No.</w:t>
      </w:r>
      <w:r w:rsidRPr="58594E33" w:rsidR="6EAAA2FD">
        <w:rPr>
          <w:rFonts w:ascii="Garamond" w:hAnsi="Garamond" w:eastAsia="Garamond" w:cs="Garamond"/>
          <w:color w:val="000000" w:themeColor="text1" w:themeTint="FF" w:themeShade="FF"/>
          <w:sz w:val="22"/>
          <w:szCs w:val="22"/>
          <w:lang w:val="es-CO"/>
        </w:rPr>
        <w:t xml:space="preserve"> 20265630224461</w:t>
      </w:r>
      <w:r w:rsidRPr="58594E33" w:rsidR="5F90C6D1">
        <w:rPr>
          <w:rFonts w:ascii="Garamond" w:hAnsi="Garamond" w:eastAsia="Garamond" w:cs="Garamond"/>
          <w:color w:val="000000" w:themeColor="text1" w:themeTint="FF" w:themeShade="FF"/>
          <w:sz w:val="22"/>
          <w:szCs w:val="22"/>
          <w:lang w:val="es-CO"/>
        </w:rPr>
        <w:t xml:space="preserve"> </w:t>
      </w:r>
      <w:r w:rsidRPr="58594E33" w:rsidR="6046122E">
        <w:rPr>
          <w:rFonts w:ascii="Garamond" w:hAnsi="Garamond" w:eastAsia="Garamond" w:cs="Garamond"/>
          <w:color w:val="000000" w:themeColor="text1" w:themeTint="FF" w:themeShade="FF"/>
          <w:sz w:val="22"/>
          <w:szCs w:val="22"/>
          <w:lang w:val="es-CO"/>
        </w:rPr>
        <w:t xml:space="preserve">de fecha </w:t>
      </w:r>
      <w:r w:rsidRPr="58594E33" w:rsidR="5FAD2E7A">
        <w:rPr>
          <w:rFonts w:ascii="Garamond" w:hAnsi="Garamond" w:eastAsia="Garamond" w:cs="Garamond"/>
          <w:color w:val="000000" w:themeColor="text1" w:themeTint="FF" w:themeShade="FF"/>
          <w:sz w:val="22"/>
          <w:szCs w:val="22"/>
          <w:lang w:val="es-CO"/>
        </w:rPr>
        <w:t>13 de julio</w:t>
      </w:r>
      <w:r w:rsidRPr="58594E33" w:rsidR="6046122E">
        <w:rPr>
          <w:rFonts w:ascii="Garamond" w:hAnsi="Garamond" w:eastAsia="Garamond" w:cs="Garamond"/>
          <w:color w:val="000000" w:themeColor="text1" w:themeTint="FF" w:themeShade="FF"/>
          <w:sz w:val="22"/>
          <w:szCs w:val="22"/>
          <w:lang w:val="es-CO"/>
        </w:rPr>
        <w:t>, para que emita la respuesta correspondiente en el marco de sus competencias.</w:t>
      </w:r>
    </w:p>
    <w:p w:rsidR="75FA33C6" w:rsidP="3F8AAEB0" w:rsidRDefault="6046122E" w14:paraId="37FCAE1A" w14:textId="1AB822FD">
      <w:pPr>
        <w:spacing w:before="240" w:after="240" w:line="240" w:lineRule="auto"/>
        <w:jc w:val="both"/>
      </w:pPr>
      <w:r w:rsidRPr="3F8AAEB0">
        <w:rPr>
          <w:rFonts w:ascii="Garamond" w:hAnsi="Garamond" w:eastAsia="Garamond" w:cs="Garamond"/>
          <w:color w:val="000000" w:themeColor="text1"/>
          <w:sz w:val="22"/>
          <w:szCs w:val="22"/>
          <w:lang w:val="es-CO"/>
        </w:rPr>
        <w:t>Como soporte de la gestión adelantada, se adjunta copia del traslado por competencia debidamente radicado.</w:t>
      </w:r>
    </w:p>
    <w:p w:rsidR="75FA33C6" w:rsidP="3F8AAEB0" w:rsidRDefault="75FA33C6" w14:paraId="2A3F68DB" w14:textId="255208C7">
      <w:pPr>
        <w:spacing w:after="0" w:line="240" w:lineRule="auto"/>
        <w:jc w:val="both"/>
        <w:rPr>
          <w:rFonts w:ascii="Garamond" w:hAnsi="Garamond" w:eastAsia="Garamond" w:cs="Garamond"/>
          <w:sz w:val="22"/>
          <w:szCs w:val="22"/>
          <w:lang w:val="es-CO"/>
        </w:rPr>
      </w:pPr>
    </w:p>
    <w:p w:rsidR="007A5009" w:rsidP="3F8AAEB0" w:rsidRDefault="007A5009" w14:paraId="2EF5BF18" w14:textId="4F25EA04">
      <w:pPr>
        <w:spacing w:after="0" w:line="240" w:lineRule="auto"/>
        <w:jc w:val="both"/>
        <w:rPr>
          <w:rFonts w:ascii="Garamond" w:hAnsi="Garamond" w:cs="Arial"/>
          <w:sz w:val="22"/>
          <w:szCs w:val="22"/>
          <w:lang w:val="es-CO"/>
        </w:rPr>
      </w:pPr>
    </w:p>
    <w:p w:rsidR="007A5009" w:rsidP="3F8AAEB0" w:rsidRDefault="4CB05526" w14:paraId="1FD6ADC5" w14:textId="060E8658">
      <w:pPr>
        <w:numPr>
          <w:ilvl w:val="0"/>
          <w:numId w:val="7"/>
        </w:num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De acuerdo con el numeral anterior especifique; el número total de zonas seguras e inclusivas consolidadas y su distribución geográfica por barrios, el inventario de frentes de seguridad, alarmas comunitarias y cámaras de video vigilancia instaladas que se encuentren 100% interconectadas con el C4 de la Policía, y el balance de los planes de choque ejecutados contra delitos de alto impacto en los entornos escolares y portales/estaciones de Transmilenio de la localidad en los años 2024, 2025 y 2026. </w:t>
      </w:r>
      <w:r w:rsidRPr="3F8AAEB0" w:rsidR="5B0481BC">
        <w:rPr>
          <w:rFonts w:ascii="Garamond" w:hAnsi="Garamond" w:cs="Arial"/>
          <w:b/>
          <w:bCs/>
          <w:sz w:val="22"/>
          <w:szCs w:val="22"/>
          <w:lang w:val="es-CO"/>
        </w:rPr>
        <w:t xml:space="preserve"> </w:t>
      </w:r>
      <w:commentRangeStart w:id="12"/>
      <w:commentRangeStart w:id="13"/>
      <w:commentRangeEnd w:id="12"/>
      <w:r>
        <w:rPr>
          <w:rStyle w:val="CommentReference"/>
          <w:rFonts w:ascii="Garamond" w:hAnsi="Garamond" w:cs="Arial"/>
          <w:b/>
          <w:bCs/>
          <w:sz w:val="22"/>
          <w:szCs w:val="22"/>
          <w:lang w:val="es-CO"/>
        </w:rPr>
        <w:commentReference w:id="12"/>
      </w:r>
      <w:commentRangeEnd w:id="13"/>
      <w:r>
        <w:rPr>
          <w:rStyle w:val="CommentReference"/>
        </w:rPr>
        <w:commentReference w:id="13"/>
      </w:r>
    </w:p>
    <w:p w:rsidR="3F8AAEB0" w:rsidP="3F8AAEB0" w:rsidRDefault="3F8AAEB0" w14:paraId="63E2669F" w14:textId="224DC509">
      <w:pPr>
        <w:spacing w:after="0" w:line="240" w:lineRule="auto"/>
        <w:jc w:val="both"/>
        <w:rPr>
          <w:rFonts w:ascii="Garamond" w:hAnsi="Garamond" w:cs="Arial"/>
          <w:b/>
          <w:bCs/>
          <w:sz w:val="22"/>
          <w:szCs w:val="22"/>
          <w:lang w:val="es-CO"/>
        </w:rPr>
      </w:pPr>
    </w:p>
    <w:p w:rsidR="45062615" w:rsidP="3F8AAEB0" w:rsidRDefault="45062615" w14:paraId="69DCB6F8" w14:textId="52A1D2C2">
      <w:pPr>
        <w:spacing w:after="0" w:line="240" w:lineRule="auto"/>
        <w:jc w:val="both"/>
        <w:rPr>
          <w:rFonts w:ascii="Garamond" w:hAnsi="Garamond" w:cs="Arial"/>
          <w:b/>
          <w:bCs/>
          <w:sz w:val="22"/>
          <w:szCs w:val="22"/>
          <w:lang w:val="es-CO"/>
        </w:rPr>
      </w:pPr>
      <w:r w:rsidRPr="58594E33" w:rsidR="45062615">
        <w:rPr>
          <w:rFonts w:ascii="Garamond" w:hAnsi="Garamond" w:cs="Arial"/>
          <w:b w:val="1"/>
          <w:bCs w:val="1"/>
          <w:sz w:val="22"/>
          <w:szCs w:val="22"/>
          <w:lang w:val="es-CO"/>
        </w:rPr>
        <w:t xml:space="preserve">Respuesta: </w:t>
      </w:r>
    </w:p>
    <w:p w:rsidR="58594E33" w:rsidP="58594E33" w:rsidRDefault="58594E33" w14:paraId="0736A5A3" w14:textId="3EE61580">
      <w:pPr>
        <w:spacing w:after="0" w:line="240" w:lineRule="auto"/>
        <w:jc w:val="both"/>
        <w:rPr>
          <w:rFonts w:ascii="Garamond" w:hAnsi="Garamond" w:eastAsia="Garamond" w:cs="Garamond"/>
          <w:color w:val="000000" w:themeColor="text1" w:themeTint="FF" w:themeShade="FF"/>
          <w:sz w:val="22"/>
          <w:szCs w:val="22"/>
          <w:lang w:val="es-CO"/>
        </w:rPr>
      </w:pPr>
    </w:p>
    <w:p w:rsidR="373E5F14" w:rsidP="58594E33" w:rsidRDefault="373E5F14" w14:paraId="22D2CDFE" w14:textId="5663DD5E">
      <w:pPr>
        <w:pStyle w:val="Normal"/>
        <w:suppressLineNumbers w:val="0"/>
        <w:bidi w:val="0"/>
        <w:spacing w:before="0" w:beforeAutospacing="off" w:after="0" w:afterAutospacing="off" w:line="240" w:lineRule="auto"/>
        <w:ind w:left="0" w:right="0"/>
        <w:jc w:val="both"/>
        <w:rPr>
          <w:rFonts w:ascii="Garamond" w:hAnsi="Garamond" w:eastAsia="Garamond" w:cs="Garamond"/>
          <w:color w:val="000000" w:themeColor="text1" w:themeTint="FF" w:themeShade="FF"/>
          <w:sz w:val="22"/>
          <w:szCs w:val="22"/>
          <w:lang w:val="es-CO"/>
        </w:rPr>
      </w:pPr>
      <w:r w:rsidRPr="58594E33" w:rsidR="373E5F14">
        <w:rPr>
          <w:rFonts w:ascii="Garamond" w:hAnsi="Garamond" w:eastAsia="Garamond" w:cs="Garamond"/>
          <w:color w:val="000000" w:themeColor="text1" w:themeTint="FF" w:themeShade="FF"/>
          <w:sz w:val="22"/>
          <w:szCs w:val="22"/>
          <w:lang w:val="es-CO"/>
        </w:rPr>
        <w:t>Se precisa que el conocimiento, seguimiento y reporte de la información solicitada no son competencia de esta entidad</w:t>
      </w:r>
      <w:r w:rsidRPr="58594E33" w:rsidR="6337F6DF">
        <w:rPr>
          <w:rFonts w:ascii="Garamond" w:hAnsi="Garamond" w:eastAsia="Garamond" w:cs="Garamond"/>
          <w:color w:val="000000" w:themeColor="text1" w:themeTint="FF" w:themeShade="FF"/>
          <w:sz w:val="22"/>
          <w:szCs w:val="22"/>
          <w:lang w:val="es-CO"/>
        </w:rPr>
        <w:t>, e</w:t>
      </w:r>
      <w:r w:rsidRPr="58594E33" w:rsidR="373E5F14">
        <w:rPr>
          <w:rFonts w:ascii="Garamond" w:hAnsi="Garamond" w:eastAsia="Garamond" w:cs="Garamond"/>
          <w:color w:val="000000" w:themeColor="text1" w:themeTint="FF" w:themeShade="FF"/>
          <w:sz w:val="22"/>
          <w:szCs w:val="22"/>
          <w:lang w:val="es-CO"/>
        </w:rPr>
        <w:t>n consecuencia, el requerimiento fue trasladado por competencia</w:t>
      </w:r>
      <w:r w:rsidRPr="58594E33" w:rsidR="44EAF4FD">
        <w:rPr>
          <w:rFonts w:ascii="Garamond" w:hAnsi="Garamond" w:eastAsia="Garamond" w:cs="Garamond"/>
          <w:color w:val="000000" w:themeColor="text1" w:themeTint="FF" w:themeShade="FF"/>
          <w:sz w:val="22"/>
          <w:szCs w:val="22"/>
          <w:lang w:val="es-CO"/>
        </w:rPr>
        <w:t xml:space="preserve"> </w:t>
      </w:r>
      <w:r w:rsidRPr="58594E33" w:rsidR="44EAF4FD">
        <w:rPr>
          <w:rFonts w:ascii="Garamond" w:hAnsi="Garamond" w:eastAsia="Garamond" w:cs="Garamond"/>
          <w:color w:val="000000" w:themeColor="text1" w:themeTint="FF" w:themeShade="FF"/>
          <w:sz w:val="22"/>
          <w:szCs w:val="22"/>
          <w:lang w:val="es-CO"/>
        </w:rPr>
        <w:t>mediante radicado No. 20265630224461 de fecha 13 de julio</w:t>
      </w:r>
      <w:r w:rsidRPr="58594E33" w:rsidR="6F139AE3">
        <w:rPr>
          <w:rFonts w:ascii="Garamond" w:hAnsi="Garamond" w:eastAsia="Garamond" w:cs="Garamond"/>
          <w:color w:val="000000" w:themeColor="text1" w:themeTint="FF" w:themeShade="FF"/>
          <w:sz w:val="22"/>
          <w:szCs w:val="22"/>
          <w:lang w:val="es-CO"/>
        </w:rPr>
        <w:t xml:space="preserve"> </w:t>
      </w:r>
      <w:r w:rsidRPr="58594E33" w:rsidR="373E5F14">
        <w:rPr>
          <w:rFonts w:ascii="Garamond" w:hAnsi="Garamond" w:eastAsia="Garamond" w:cs="Garamond"/>
          <w:color w:val="000000" w:themeColor="text1" w:themeTint="FF" w:themeShade="FF"/>
          <w:sz w:val="22"/>
          <w:szCs w:val="22"/>
          <w:lang w:val="es-CO"/>
        </w:rPr>
        <w:t>a la</w:t>
      </w:r>
      <w:r w:rsidRPr="58594E33" w:rsidR="53E008F6">
        <w:rPr>
          <w:rFonts w:ascii="Garamond" w:hAnsi="Garamond" w:eastAsia="Garamond" w:cs="Garamond"/>
          <w:color w:val="000000" w:themeColor="text1" w:themeTint="FF" w:themeShade="FF"/>
          <w:sz w:val="22"/>
          <w:szCs w:val="22"/>
          <w:lang w:val="es-CO"/>
        </w:rPr>
        <w:t xml:space="preserve"> Estación Sexta de</w:t>
      </w:r>
      <w:r w:rsidRPr="58594E33" w:rsidR="373E5F14">
        <w:rPr>
          <w:rFonts w:ascii="Garamond" w:hAnsi="Garamond" w:eastAsia="Garamond" w:cs="Garamond"/>
          <w:color w:val="000000" w:themeColor="text1" w:themeTint="FF" w:themeShade="FF"/>
          <w:sz w:val="22"/>
          <w:szCs w:val="22"/>
          <w:lang w:val="es-CO"/>
        </w:rPr>
        <w:t xml:space="preserve"> Policía </w:t>
      </w:r>
      <w:r w:rsidRPr="58594E33" w:rsidR="7C5ACE1C">
        <w:rPr>
          <w:rFonts w:ascii="Garamond" w:hAnsi="Garamond" w:eastAsia="Garamond" w:cs="Garamond"/>
          <w:color w:val="000000" w:themeColor="text1" w:themeTint="FF" w:themeShade="FF"/>
          <w:sz w:val="22"/>
          <w:szCs w:val="22"/>
          <w:lang w:val="es-CO"/>
        </w:rPr>
        <w:t>Tunjuelito</w:t>
      </w:r>
      <w:r w:rsidRPr="58594E33" w:rsidR="373E5F14">
        <w:rPr>
          <w:rFonts w:ascii="Garamond" w:hAnsi="Garamond" w:eastAsia="Garamond" w:cs="Garamond"/>
          <w:color w:val="000000" w:themeColor="text1" w:themeTint="FF" w:themeShade="FF"/>
          <w:sz w:val="22"/>
          <w:szCs w:val="22"/>
          <w:lang w:val="es-CO"/>
        </w:rPr>
        <w:t>, autoridad encargada de la ejecución, operación y seguimiento de las estrategias objeto de la consulta</w:t>
      </w:r>
      <w:r w:rsidRPr="58594E33" w:rsidR="6F7942C2">
        <w:rPr>
          <w:rFonts w:ascii="Garamond" w:hAnsi="Garamond" w:eastAsia="Garamond" w:cs="Garamond"/>
          <w:color w:val="000000" w:themeColor="text1" w:themeTint="FF" w:themeShade="FF"/>
          <w:sz w:val="22"/>
          <w:szCs w:val="22"/>
          <w:lang w:val="es-CO"/>
        </w:rPr>
        <w:t>.</w:t>
      </w:r>
      <w:commentRangeStart w:id="15"/>
      <w:commentRangeEnd w:id="15"/>
      <w:r>
        <w:rPr>
          <w:rStyle w:val="CommentReference"/>
        </w:rPr>
        <w:commentReference w:id="15"/>
      </w:r>
    </w:p>
    <w:p w:rsidR="5B0481BC" w:rsidP="3F8AAEB0" w:rsidRDefault="373E5F14" w14:paraId="1565238F" w14:textId="5E2DD5A7">
      <w:pPr>
        <w:spacing w:before="240" w:after="240" w:line="240" w:lineRule="auto"/>
        <w:jc w:val="both"/>
      </w:pPr>
      <w:r w:rsidRPr="3F8AAEB0">
        <w:rPr>
          <w:rFonts w:ascii="Garamond" w:hAnsi="Garamond" w:eastAsia="Garamond" w:cs="Garamond"/>
          <w:color w:val="000000" w:themeColor="text1"/>
          <w:sz w:val="22"/>
          <w:szCs w:val="22"/>
          <w:lang w:val="es-CO"/>
        </w:rPr>
        <w:t>Como soporte de la gestión adelantada, se adjunta copia del traslado por competencia debidamente radicado.</w:t>
      </w:r>
    </w:p>
    <w:p w:rsidR="007A5009" w:rsidP="58594E33" w:rsidRDefault="007A5009" w14:paraId="409213C0" w14:textId="25D388E0">
      <w:pPr>
        <w:pStyle w:val="Normal"/>
        <w:spacing w:after="0" w:line="240" w:lineRule="auto"/>
        <w:jc w:val="both"/>
        <w:rPr>
          <w:rFonts w:ascii="Garamond" w:hAnsi="Garamond" w:eastAsia="Garamond" w:cs="Garamond"/>
          <w:sz w:val="22"/>
          <w:szCs w:val="22"/>
          <w:lang w:val="es-CO"/>
        </w:rPr>
      </w:pPr>
    </w:p>
    <w:p w:rsidR="007A5009" w:rsidP="3F8AAEB0" w:rsidRDefault="4CB05526" w14:paraId="4FCB6E87" w14:textId="59356430">
      <w:pPr>
        <w:numPr>
          <w:ilvl w:val="0"/>
          <w:numId w:val="7"/>
        </w:num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Sírvase informar cuál fue la metodología técnica utilizada para la priorización de los puntos calientes locales, en los cuales se han instalado cámaras de video vigilancia, así como el número de contrato, tipo, plazo, valor, contratista y estado actual para las vigencias 2024, 2025 y 2026. </w:t>
      </w:r>
      <w:commentRangeStart w:id="16"/>
      <w:commentRangeStart w:id="17"/>
      <w:commentRangeEnd w:id="16"/>
      <w:r>
        <w:rPr>
          <w:rStyle w:val="CommentReference"/>
          <w:rFonts w:ascii="Garamond" w:hAnsi="Garamond" w:cs="Arial"/>
          <w:b/>
          <w:bCs/>
          <w:sz w:val="22"/>
          <w:szCs w:val="22"/>
          <w:lang w:val="es-CO"/>
        </w:rPr>
        <w:commentReference w:id="16"/>
      </w:r>
      <w:commentRangeEnd w:id="17"/>
      <w:r>
        <w:rPr>
          <w:rStyle w:val="CommentReference"/>
        </w:rPr>
        <w:commentReference w:id="17"/>
      </w:r>
    </w:p>
    <w:p w:rsidR="736DA5B2" w:rsidP="736DA5B2" w:rsidRDefault="736DA5B2" w14:paraId="0BBE88C0" w14:textId="01CC37F3">
      <w:pPr>
        <w:spacing w:after="0" w:line="240" w:lineRule="auto"/>
        <w:jc w:val="both"/>
        <w:rPr>
          <w:rFonts w:ascii="Garamond" w:hAnsi="Garamond" w:eastAsia="Garamond" w:cs="Garamond"/>
          <w:sz w:val="22"/>
          <w:szCs w:val="22"/>
          <w:lang w:val="es-CO"/>
        </w:rPr>
      </w:pPr>
    </w:p>
    <w:p w:rsidR="23F76EB4" w:rsidP="736DA5B2" w:rsidRDefault="24C3EEB5" w14:paraId="1298DB9F" w14:textId="58D8B726">
      <w:pPr>
        <w:spacing w:after="0" w:line="240" w:lineRule="auto"/>
        <w:jc w:val="both"/>
      </w:pPr>
      <w:r w:rsidRPr="3F8AAEB0">
        <w:rPr>
          <w:rFonts w:ascii="Garamond" w:hAnsi="Garamond" w:eastAsia="Garamond" w:cs="Garamond"/>
          <w:b/>
          <w:bCs/>
          <w:sz w:val="22"/>
          <w:szCs w:val="22"/>
          <w:lang w:val="es-CO"/>
        </w:rPr>
        <w:t>Respuesta:</w:t>
      </w:r>
      <w:r w:rsidRPr="3F8AAEB0">
        <w:rPr>
          <w:rFonts w:ascii="Garamond" w:hAnsi="Garamond" w:eastAsia="Garamond" w:cs="Garamond"/>
          <w:sz w:val="22"/>
          <w:szCs w:val="22"/>
          <w:lang w:val="es-CO"/>
        </w:rPr>
        <w:t xml:space="preserve"> </w:t>
      </w:r>
    </w:p>
    <w:p w:rsidR="23F76EB4" w:rsidP="3F8AAEB0" w:rsidRDefault="6A00A4DD" w14:paraId="39C767FA" w14:textId="63A21AF0">
      <w:pPr>
        <w:spacing w:after="0" w:line="240" w:lineRule="auto"/>
        <w:jc w:val="both"/>
      </w:pPr>
      <w:r w:rsidRPr="58594E33" w:rsidR="6A00A4DD">
        <w:rPr>
          <w:rFonts w:ascii="Garamond" w:hAnsi="Garamond" w:eastAsia="Garamond" w:cs="Garamond"/>
          <w:color w:val="000000" w:themeColor="text1" w:themeTint="FF" w:themeShade="FF"/>
          <w:sz w:val="22"/>
          <w:szCs w:val="22"/>
          <w:lang w:val="es-CO"/>
        </w:rPr>
        <w:t xml:space="preserve">Se informa que la competencia para atender el presente requerimiento corresponde a la Secretaría Distrital de Seguridad, Convivencia y Justicia, entidad encargada de definir la metodología técnica para la priorización de los puntos calientes en materia de seguridad, así como de liderar la instalación de las cámaras de videovigilancia integradas al C4. Estas intervenciones se ejecutan mediante convenios suscritos con los diferentes Fondos de Desarrollo </w:t>
      </w:r>
      <w:r w:rsidRPr="58594E33" w:rsidR="6A00A4DD">
        <w:rPr>
          <w:rFonts w:ascii="Garamond" w:hAnsi="Garamond" w:eastAsia="Garamond" w:cs="Garamond"/>
          <w:color w:val="000000" w:themeColor="text1" w:themeTint="FF" w:themeShade="FF"/>
          <w:sz w:val="22"/>
          <w:szCs w:val="22"/>
          <w:lang w:val="es-CO"/>
        </w:rPr>
        <w:t xml:space="preserve">Local, </w:t>
      </w:r>
      <w:r w:rsidRPr="58594E33" w:rsidR="5946A116">
        <w:rPr>
          <w:rFonts w:ascii="Garamond" w:hAnsi="Garamond" w:eastAsia="Garamond" w:cs="Garamond"/>
          <w:color w:val="000000" w:themeColor="text1" w:themeTint="FF" w:themeShade="FF"/>
          <w:sz w:val="22"/>
          <w:szCs w:val="22"/>
          <w:lang w:val="es-CO"/>
        </w:rPr>
        <w:t xml:space="preserve"> </w:t>
      </w:r>
      <w:commentRangeStart w:id="19"/>
      <w:commentRangeEnd w:id="19"/>
      <w:r>
        <w:rPr>
          <w:rStyle w:val="CommentReference"/>
        </w:rPr>
        <w:commentReference w:id="19"/>
      </w:r>
    </w:p>
    <w:p w:rsidR="23F76EB4" w:rsidP="3F8AAEB0" w:rsidRDefault="6A00A4DD" w14:paraId="6598B4D7" w14:textId="4F5CC531">
      <w:pPr>
        <w:spacing w:before="240" w:after="240" w:line="240" w:lineRule="auto"/>
        <w:jc w:val="both"/>
      </w:pPr>
      <w:r w:rsidRPr="58594E33" w:rsidR="6A00A4DD">
        <w:rPr>
          <w:rFonts w:ascii="Garamond" w:hAnsi="Garamond" w:eastAsia="Garamond" w:cs="Garamond"/>
          <w:color w:val="000000" w:themeColor="text1" w:themeTint="FF" w:themeShade="FF"/>
          <w:sz w:val="22"/>
          <w:szCs w:val="22"/>
          <w:lang w:val="es-CO"/>
        </w:rPr>
        <w:t xml:space="preserve">En consecuencia, el presente requerimiento fue trasladado por </w:t>
      </w:r>
      <w:r w:rsidRPr="58594E33" w:rsidR="6A00A4DD">
        <w:rPr>
          <w:rFonts w:ascii="Garamond" w:hAnsi="Garamond" w:eastAsia="Garamond" w:cs="Garamond"/>
          <w:color w:val="000000" w:themeColor="text1" w:themeTint="FF" w:themeShade="FF"/>
          <w:sz w:val="22"/>
          <w:szCs w:val="22"/>
          <w:lang w:val="es-CO"/>
        </w:rPr>
        <w:t>comp</w:t>
      </w:r>
      <w:r w:rsidRPr="58594E33" w:rsidR="065F848A">
        <w:rPr>
          <w:rFonts w:ascii="Garamond" w:hAnsi="Garamond" w:eastAsia="Garamond" w:cs="Garamond"/>
          <w:color w:val="000000" w:themeColor="text1" w:themeTint="FF" w:themeShade="FF"/>
          <w:sz w:val="22"/>
          <w:szCs w:val="22"/>
          <w:lang w:val="es-CO"/>
        </w:rPr>
        <w:t>e</w:t>
      </w:r>
      <w:r w:rsidRPr="58594E33" w:rsidR="6A00A4DD">
        <w:rPr>
          <w:rFonts w:ascii="Garamond" w:hAnsi="Garamond" w:eastAsia="Garamond" w:cs="Garamond"/>
          <w:color w:val="000000" w:themeColor="text1" w:themeTint="FF" w:themeShade="FF"/>
          <w:sz w:val="22"/>
          <w:szCs w:val="22"/>
          <w:lang w:val="es-CO"/>
        </w:rPr>
        <w:t>tencia</w:t>
      </w:r>
      <w:r w:rsidRPr="58594E33" w:rsidR="6A00A4DD">
        <w:rPr>
          <w:rFonts w:ascii="Garamond" w:hAnsi="Garamond" w:eastAsia="Garamond" w:cs="Garamond"/>
          <w:color w:val="000000" w:themeColor="text1" w:themeTint="FF" w:themeShade="FF"/>
          <w:sz w:val="22"/>
          <w:szCs w:val="22"/>
          <w:lang w:val="es-CO"/>
        </w:rPr>
        <w:t xml:space="preserve"> a la Secretaría Distrital de Seguridad, Convivencia y Justicia mediante radicado No.</w:t>
      </w:r>
      <w:r w:rsidRPr="58594E33" w:rsidR="130D52AC">
        <w:rPr>
          <w:rFonts w:ascii="Garamond" w:hAnsi="Garamond" w:eastAsia="Garamond" w:cs="Garamond"/>
          <w:color w:val="000000" w:themeColor="text1" w:themeTint="FF" w:themeShade="FF"/>
          <w:sz w:val="22"/>
          <w:szCs w:val="22"/>
          <w:lang w:val="es-CO"/>
        </w:rPr>
        <w:t xml:space="preserve"> 20265630224471 </w:t>
      </w:r>
      <w:r w:rsidRPr="58594E33" w:rsidR="6A00A4DD">
        <w:rPr>
          <w:rFonts w:ascii="Garamond" w:hAnsi="Garamond" w:eastAsia="Garamond" w:cs="Garamond"/>
          <w:color w:val="000000" w:themeColor="text1" w:themeTint="FF" w:themeShade="FF"/>
          <w:sz w:val="22"/>
          <w:szCs w:val="22"/>
          <w:lang w:val="es-CO"/>
        </w:rPr>
        <w:t>de fecha</w:t>
      </w:r>
      <w:r w:rsidRPr="58594E33" w:rsidR="2093A52D">
        <w:rPr>
          <w:rFonts w:ascii="Garamond" w:hAnsi="Garamond" w:eastAsia="Garamond" w:cs="Garamond"/>
          <w:color w:val="000000" w:themeColor="text1" w:themeTint="FF" w:themeShade="FF"/>
          <w:sz w:val="22"/>
          <w:szCs w:val="22"/>
          <w:lang w:val="es-CO"/>
        </w:rPr>
        <w:t xml:space="preserve"> 13 de julio</w:t>
      </w:r>
      <w:r w:rsidRPr="58594E33" w:rsidR="6A00A4DD">
        <w:rPr>
          <w:rFonts w:ascii="Garamond" w:hAnsi="Garamond" w:eastAsia="Garamond" w:cs="Garamond"/>
          <w:color w:val="000000" w:themeColor="text1" w:themeTint="FF" w:themeShade="FF"/>
          <w:sz w:val="22"/>
          <w:szCs w:val="22"/>
          <w:lang w:val="es-CO"/>
        </w:rPr>
        <w:t>, con el fin de que emita la respuesta correspondiente en el marco de sus competencias.</w:t>
      </w:r>
    </w:p>
    <w:p w:rsidR="23F76EB4" w:rsidP="58594E33" w:rsidRDefault="23F76EB4" w14:paraId="7898BCBC" w14:textId="5462DECF">
      <w:pPr>
        <w:pStyle w:val="Normal"/>
        <w:spacing w:before="240" w:beforeAutospacing="off" w:after="240" w:afterAutospacing="off" w:line="240" w:lineRule="auto"/>
        <w:jc w:val="both"/>
        <w:rPr>
          <w:rFonts w:ascii="Garamond" w:hAnsi="Garamond" w:eastAsia="Garamond" w:cs="Garamond"/>
          <w:b w:val="0"/>
          <w:bCs w:val="0"/>
          <w:noProof w:val="0"/>
          <w:color w:val="000000" w:themeColor="text1" w:themeTint="FF" w:themeShade="FF"/>
          <w:sz w:val="22"/>
          <w:szCs w:val="22"/>
          <w:lang w:val="es-CO"/>
        </w:rPr>
      </w:pPr>
      <w:r w:rsidRPr="58594E33" w:rsidR="289D2EDE">
        <w:rPr>
          <w:rFonts w:ascii="Garamond" w:hAnsi="Garamond" w:eastAsia="Garamond" w:cs="Garamond"/>
          <w:noProof w:val="0"/>
          <w:color w:val="000000" w:themeColor="text1" w:themeTint="FF" w:themeShade="FF"/>
          <w:sz w:val="22"/>
          <w:szCs w:val="22"/>
          <w:lang w:val="es-CO"/>
        </w:rPr>
        <w:t xml:space="preserve">En cuanto al componente de cámaras de videovigilancia, </w:t>
      </w:r>
      <w:r w:rsidRPr="58594E33" w:rsidR="0BF631BB">
        <w:rPr>
          <w:rFonts w:ascii="Garamond" w:hAnsi="Garamond" w:eastAsia="Garamond" w:cs="Garamond"/>
          <w:noProof w:val="0"/>
          <w:color w:val="000000" w:themeColor="text1" w:themeTint="FF" w:themeShade="FF"/>
          <w:sz w:val="22"/>
          <w:szCs w:val="22"/>
          <w:lang w:val="es-CO"/>
        </w:rPr>
        <w:t>corresponde</w:t>
      </w:r>
      <w:r w:rsidRPr="58594E33" w:rsidR="6D159E9D">
        <w:rPr>
          <w:rFonts w:ascii="Garamond" w:hAnsi="Garamond" w:eastAsia="Garamond" w:cs="Garamond"/>
          <w:noProof w:val="0"/>
          <w:color w:val="000000" w:themeColor="text1" w:themeTint="FF" w:themeShade="FF"/>
          <w:sz w:val="22"/>
          <w:szCs w:val="22"/>
          <w:lang w:val="es-CO"/>
        </w:rPr>
        <w:t xml:space="preserve"> al </w:t>
      </w:r>
      <w:r w:rsidRPr="58594E33" w:rsidR="6D159E9D">
        <w:rPr>
          <w:rFonts w:ascii="Garamond" w:hAnsi="Garamond" w:eastAsia="Garamond" w:cs="Garamond"/>
          <w:b w:val="0"/>
          <w:bCs w:val="0"/>
          <w:noProof w:val="0"/>
          <w:color w:val="000000" w:themeColor="text1" w:themeTint="FF" w:themeShade="FF"/>
          <w:sz w:val="22"/>
          <w:szCs w:val="22"/>
          <w:lang w:val="es-CO"/>
        </w:rPr>
        <w:t>Convenio Interadministrativo No. 581-2025 – SCJ 2197-2025, se informa que este fue suscrito entre el Fondo de Desarrollo Local de Tunjuelito y la Secretaría Distrital de Seguridad, Convivencia y Justicia, con el objeto de aunar esfuerzos administrativos y financieros entre la Secretaría Distrital de Seguridad, Convivencia y</w:t>
      </w:r>
      <w:r w:rsidRPr="58594E33" w:rsidR="6D159E9D">
        <w:rPr>
          <w:rFonts w:ascii="Garamond" w:hAnsi="Garamond" w:eastAsia="Garamond" w:cs="Garamond"/>
          <w:b w:val="1"/>
          <w:bCs w:val="1"/>
          <w:noProof w:val="0"/>
          <w:color w:val="000000" w:themeColor="text1" w:themeTint="FF" w:themeShade="FF"/>
          <w:sz w:val="22"/>
          <w:szCs w:val="22"/>
          <w:lang w:val="es-CO"/>
        </w:rPr>
        <w:t xml:space="preserve"> </w:t>
      </w:r>
      <w:r w:rsidRPr="58594E33" w:rsidR="6D159E9D">
        <w:rPr>
          <w:rFonts w:ascii="Garamond" w:hAnsi="Garamond" w:eastAsia="Garamond" w:cs="Garamond"/>
          <w:b w:val="0"/>
          <w:bCs w:val="0"/>
          <w:noProof w:val="0"/>
          <w:color w:val="000000" w:themeColor="text1" w:themeTint="FF" w:themeShade="FF"/>
          <w:sz w:val="22"/>
          <w:szCs w:val="22"/>
          <w:lang w:val="es-CO"/>
        </w:rPr>
        <w:t>Justicia y los Fondos</w:t>
      </w:r>
      <w:r w:rsidRPr="58594E33" w:rsidR="6D159E9D">
        <w:rPr>
          <w:rFonts w:ascii="Garamond" w:hAnsi="Garamond" w:eastAsia="Garamond" w:cs="Garamond"/>
          <w:b w:val="1"/>
          <w:bCs w:val="1"/>
          <w:noProof w:val="0"/>
          <w:color w:val="000000" w:themeColor="text1" w:themeTint="FF" w:themeShade="FF"/>
          <w:sz w:val="22"/>
          <w:szCs w:val="22"/>
          <w:lang w:val="es-CO"/>
        </w:rPr>
        <w:t xml:space="preserve"> </w:t>
      </w:r>
      <w:r w:rsidRPr="58594E33" w:rsidR="6D159E9D">
        <w:rPr>
          <w:rFonts w:ascii="Garamond" w:hAnsi="Garamond" w:eastAsia="Garamond" w:cs="Garamond"/>
          <w:b w:val="0"/>
          <w:bCs w:val="0"/>
          <w:noProof w:val="0"/>
          <w:color w:val="000000" w:themeColor="text1" w:themeTint="FF" w:themeShade="FF"/>
          <w:sz w:val="22"/>
          <w:szCs w:val="22"/>
          <w:lang w:val="es-CO"/>
        </w:rPr>
        <w:t>de</w:t>
      </w:r>
      <w:r w:rsidRPr="58594E33" w:rsidR="6D159E9D">
        <w:rPr>
          <w:rFonts w:ascii="Garamond" w:hAnsi="Garamond" w:eastAsia="Garamond" w:cs="Garamond"/>
          <w:b w:val="1"/>
          <w:bCs w:val="1"/>
          <w:noProof w:val="0"/>
          <w:color w:val="000000" w:themeColor="text1" w:themeTint="FF" w:themeShade="FF"/>
          <w:sz w:val="22"/>
          <w:szCs w:val="22"/>
          <w:lang w:val="es-CO"/>
        </w:rPr>
        <w:t xml:space="preserve"> </w:t>
      </w:r>
      <w:r w:rsidRPr="58594E33" w:rsidR="6D159E9D">
        <w:rPr>
          <w:rFonts w:ascii="Garamond" w:hAnsi="Garamond" w:eastAsia="Garamond" w:cs="Garamond"/>
          <w:b w:val="0"/>
          <w:bCs w:val="0"/>
          <w:noProof w:val="0"/>
          <w:color w:val="000000" w:themeColor="text1" w:themeTint="FF" w:themeShade="FF"/>
          <w:sz w:val="22"/>
          <w:szCs w:val="22"/>
          <w:lang w:val="es-CO"/>
        </w:rPr>
        <w:t xml:space="preserve">Desarrollo Local de Usaquén, Chapinero, Santa Fe, San Cristóbal, Usme, Tunjuelito, Bosa, Kennedy, Fontibón, Engativá, Suba, Barrios Unidos, Teusaquillo, Los Mártires, Antonio Nariño, Puente Aranda, La Candelaria, Rafael Uribe </w:t>
      </w:r>
      <w:r w:rsidRPr="58594E33" w:rsidR="6D159E9D">
        <w:rPr>
          <w:rFonts w:ascii="Garamond" w:hAnsi="Garamond" w:eastAsia="Garamond" w:cs="Garamond"/>
          <w:b w:val="0"/>
          <w:bCs w:val="0"/>
          <w:noProof w:val="0"/>
          <w:color w:val="000000" w:themeColor="text1" w:themeTint="FF" w:themeShade="FF"/>
          <w:sz w:val="22"/>
          <w:szCs w:val="22"/>
          <w:lang w:val="es-CO"/>
        </w:rPr>
        <w:t>Uribe</w:t>
      </w:r>
      <w:r w:rsidRPr="58594E33" w:rsidR="6D159E9D">
        <w:rPr>
          <w:rFonts w:ascii="Garamond" w:hAnsi="Garamond" w:eastAsia="Garamond" w:cs="Garamond"/>
          <w:b w:val="0"/>
          <w:bCs w:val="0"/>
          <w:noProof w:val="0"/>
          <w:color w:val="000000" w:themeColor="text1" w:themeTint="FF" w:themeShade="FF"/>
          <w:sz w:val="22"/>
          <w:szCs w:val="22"/>
          <w:lang w:val="es-CO"/>
        </w:rPr>
        <w:t xml:space="preserve"> y Ciudad Bolívar, para el fortalecimiento de la infraestructura de videovigilancia de Bogotá, D.C.</w:t>
      </w:r>
    </w:p>
    <w:p w:rsidR="23F76EB4" w:rsidP="58594E33" w:rsidRDefault="23F76EB4" w14:paraId="0E959DC1" w14:textId="6228E87F">
      <w:pPr>
        <w:spacing w:before="240" w:beforeAutospacing="off" w:after="240" w:afterAutospacing="off" w:line="240" w:lineRule="auto"/>
        <w:jc w:val="both"/>
        <w:rPr>
          <w:rFonts w:ascii="Garamond" w:hAnsi="Garamond" w:eastAsia="Garamond" w:cs="Garamond"/>
          <w:b w:val="0"/>
          <w:bCs w:val="0"/>
          <w:noProof w:val="0"/>
          <w:color w:val="000000" w:themeColor="text1" w:themeTint="FF" w:themeShade="FF"/>
          <w:sz w:val="22"/>
          <w:szCs w:val="22"/>
          <w:lang w:val="es-CO"/>
        </w:rPr>
      </w:pPr>
      <w:r w:rsidRPr="58594E33" w:rsidR="6D159E9D">
        <w:rPr>
          <w:rFonts w:ascii="Garamond" w:hAnsi="Garamond" w:eastAsia="Garamond" w:cs="Garamond"/>
          <w:b w:val="0"/>
          <w:bCs w:val="0"/>
          <w:noProof w:val="0"/>
          <w:color w:val="000000" w:themeColor="text1" w:themeTint="FF" w:themeShade="FF"/>
          <w:sz w:val="22"/>
          <w:szCs w:val="22"/>
          <w:lang w:val="es-CO"/>
        </w:rPr>
        <w:t xml:space="preserve">El convenio tiene como contratista a la </w:t>
      </w:r>
      <w:r w:rsidRPr="58594E33" w:rsidR="6D159E9D">
        <w:rPr>
          <w:rFonts w:ascii="Garamond" w:hAnsi="Garamond" w:eastAsia="Garamond" w:cs="Garamond"/>
          <w:b w:val="0"/>
          <w:bCs w:val="0"/>
          <w:noProof w:val="0"/>
          <w:color w:val="000000" w:themeColor="text1" w:themeTint="FF" w:themeShade="FF"/>
          <w:sz w:val="22"/>
          <w:szCs w:val="22"/>
          <w:lang w:val="es-CO"/>
        </w:rPr>
        <w:t>Secretaría Distrital de Seguridad, Convivencia y Justicia</w:t>
      </w:r>
      <w:r w:rsidRPr="58594E33" w:rsidR="6D159E9D">
        <w:rPr>
          <w:rFonts w:ascii="Garamond" w:hAnsi="Garamond" w:eastAsia="Garamond" w:cs="Garamond"/>
          <w:b w:val="0"/>
          <w:bCs w:val="0"/>
          <w:noProof w:val="0"/>
          <w:color w:val="000000" w:themeColor="text1" w:themeTint="FF" w:themeShade="FF"/>
          <w:sz w:val="22"/>
          <w:szCs w:val="22"/>
          <w:lang w:val="es-CO"/>
        </w:rPr>
        <w:t xml:space="preserve">, un plazo de ejecución de </w:t>
      </w:r>
      <w:r w:rsidRPr="58594E33" w:rsidR="6D159E9D">
        <w:rPr>
          <w:rFonts w:ascii="Garamond" w:hAnsi="Garamond" w:eastAsia="Garamond" w:cs="Garamond"/>
          <w:b w:val="0"/>
          <w:bCs w:val="0"/>
          <w:noProof w:val="0"/>
          <w:color w:val="000000" w:themeColor="text1" w:themeTint="FF" w:themeShade="FF"/>
          <w:sz w:val="22"/>
          <w:szCs w:val="22"/>
          <w:lang w:val="es-CO"/>
        </w:rPr>
        <w:t>doce (12) meses</w:t>
      </w:r>
      <w:r w:rsidRPr="58594E33" w:rsidR="6D159E9D">
        <w:rPr>
          <w:rFonts w:ascii="Garamond" w:hAnsi="Garamond" w:eastAsia="Garamond" w:cs="Garamond"/>
          <w:b w:val="0"/>
          <w:bCs w:val="0"/>
          <w:noProof w:val="0"/>
          <w:color w:val="000000" w:themeColor="text1" w:themeTint="FF" w:themeShade="FF"/>
          <w:sz w:val="22"/>
          <w:szCs w:val="22"/>
          <w:lang w:val="es-CO"/>
        </w:rPr>
        <w:t xml:space="preserve"> y un valor de </w:t>
      </w:r>
      <w:r w:rsidRPr="58594E33" w:rsidR="6D159E9D">
        <w:rPr>
          <w:rFonts w:ascii="Garamond" w:hAnsi="Garamond" w:eastAsia="Garamond" w:cs="Garamond"/>
          <w:b w:val="0"/>
          <w:bCs w:val="0"/>
          <w:noProof w:val="0"/>
          <w:color w:val="000000" w:themeColor="text1" w:themeTint="FF" w:themeShade="FF"/>
          <w:sz w:val="22"/>
          <w:szCs w:val="22"/>
          <w:lang w:val="es-CO"/>
        </w:rPr>
        <w:t>CIENTO OCHENTA Y SEIS MILLONES SETECIENTOS UN MIL TREINTA Y UN PESOS ($186.701.031 M/CTE)</w:t>
      </w:r>
      <w:r w:rsidRPr="58594E33" w:rsidR="6D159E9D">
        <w:rPr>
          <w:rFonts w:ascii="Garamond" w:hAnsi="Garamond" w:eastAsia="Garamond" w:cs="Garamond"/>
          <w:b w:val="0"/>
          <w:bCs w:val="0"/>
          <w:noProof w:val="0"/>
          <w:color w:val="000000" w:themeColor="text1" w:themeTint="FF" w:themeShade="FF"/>
          <w:sz w:val="22"/>
          <w:szCs w:val="22"/>
          <w:lang w:val="es-CO"/>
        </w:rPr>
        <w:t>.</w:t>
      </w:r>
    </w:p>
    <w:p w:rsidR="23F76EB4" w:rsidP="58594E33" w:rsidRDefault="23F76EB4" w14:paraId="0674D33C" w14:textId="79CB8970">
      <w:pPr>
        <w:spacing w:before="240" w:beforeAutospacing="off" w:after="240" w:afterAutospacing="off" w:line="240" w:lineRule="auto"/>
        <w:jc w:val="both"/>
      </w:pPr>
      <w:r w:rsidRPr="58594E33" w:rsidR="6D159E9D">
        <w:rPr>
          <w:rFonts w:ascii="Garamond" w:hAnsi="Garamond" w:eastAsia="Garamond" w:cs="Garamond"/>
          <w:noProof w:val="0"/>
          <w:color w:val="000000" w:themeColor="text1" w:themeTint="FF" w:themeShade="FF"/>
          <w:sz w:val="22"/>
          <w:szCs w:val="22"/>
          <w:lang w:val="es-CO"/>
        </w:rPr>
        <w:t xml:space="preserve">Respecto de su estado actual, se precisa que la </w:t>
      </w:r>
      <w:r w:rsidRPr="58594E33" w:rsidR="6D159E9D">
        <w:rPr>
          <w:rFonts w:ascii="Garamond" w:hAnsi="Garamond" w:eastAsia="Garamond" w:cs="Garamond"/>
          <w:b w:val="0"/>
          <w:bCs w:val="0"/>
          <w:noProof w:val="0"/>
          <w:color w:val="000000" w:themeColor="text1" w:themeTint="FF" w:themeShade="FF"/>
          <w:sz w:val="22"/>
          <w:szCs w:val="22"/>
          <w:lang w:val="es-CO"/>
        </w:rPr>
        <w:t>supervisión del Convenio Interadministrativo es ejercida directamente por la Secretaría Distrital de Seguridad, Convivencia y Justicia</w:t>
      </w:r>
      <w:r w:rsidRPr="58594E33" w:rsidR="6D159E9D">
        <w:rPr>
          <w:rFonts w:ascii="Garamond" w:hAnsi="Garamond" w:eastAsia="Garamond" w:cs="Garamond"/>
          <w:noProof w:val="0"/>
          <w:color w:val="000000" w:themeColor="text1" w:themeTint="FF" w:themeShade="FF"/>
          <w:sz w:val="22"/>
          <w:szCs w:val="22"/>
          <w:lang w:val="es-CO"/>
        </w:rPr>
        <w:t>, entidad responsable del seguimiento a su ejecución y del reporte de los avances correspondientes. En consecuencia, la información relacionada con la entrega de bienes, el avance de la ejecución física y demás aspectos operativos del convenio debe ser validada por dicha Secretaría, por cuanto esta información no reposa en el Área de Planeación de la Alcaldía Local de Tunjuelito.</w:t>
      </w:r>
    </w:p>
    <w:p w:rsidR="007A5009" w:rsidP="007A5009" w:rsidRDefault="007A5009" w14:paraId="6DFA462A" w14:textId="77777777">
      <w:pPr>
        <w:pStyle w:val="ListParagraph"/>
        <w:rPr>
          <w:rFonts w:ascii="Garamond" w:hAnsi="Garamond" w:cs="Arial"/>
          <w:sz w:val="22"/>
          <w:szCs w:val="22"/>
          <w:lang w:val="es-CO"/>
        </w:rPr>
      </w:pPr>
    </w:p>
    <w:p w:rsidR="007A5009" w:rsidP="2A1C9FB8" w:rsidRDefault="4CB05526" w14:paraId="0C14A501" w14:textId="787FFD40">
      <w:pPr>
        <w:numPr>
          <w:ilvl w:val="0"/>
          <w:numId w:val="7"/>
        </w:numPr>
        <w:spacing w:after="0" w:line="240" w:lineRule="auto"/>
        <w:jc w:val="both"/>
        <w:rPr>
          <w:rFonts w:ascii="Garamond" w:hAnsi="Garamond" w:cs="Arial"/>
          <w:sz w:val="22"/>
          <w:szCs w:val="22"/>
          <w:lang w:val="es-CO"/>
        </w:rPr>
      </w:pPr>
      <w:r w:rsidRPr="3F8AAEB0">
        <w:rPr>
          <w:rFonts w:ascii="Garamond" w:hAnsi="Garamond" w:cs="Arial"/>
          <w:b/>
          <w:bCs/>
          <w:sz w:val="22"/>
          <w:szCs w:val="22"/>
          <w:lang w:val="es-CO"/>
        </w:rPr>
        <w:t>Sírvase informar el número y tipo de elementos (Vehículos, motocicletas, etc.), así como el presupuesto asignado para el fortalecimiento de los cuerpos de seguridad locales, indicando meta y magnitud del plan de desarrollo local, número y tipo de contrato, valor, objeto, plazo, contratista y estado actual del contrato. (Entiéndase por contrato orden de compra, contrato de suministro, acuerdo marco o cualquier tipología o metodología usada para la adquisición de estos elementos), para las vigencias 2024, 2025 y 2026.</w:t>
      </w:r>
      <w:commentRangeStart w:id="20"/>
      <w:commentRangeStart w:id="21"/>
      <w:commentRangeStart w:id="22"/>
      <w:commentRangeStart w:id="1422931911"/>
      <w:commentRangeEnd w:id="20"/>
      <w:r>
        <w:rPr>
          <w:rStyle w:val="CommentReference"/>
          <w:rFonts w:ascii="Garamond" w:hAnsi="Garamond" w:cs="Arial"/>
          <w:sz w:val="22"/>
          <w:szCs w:val="22"/>
          <w:lang w:val="es-CO"/>
        </w:rPr>
        <w:commentReference w:id="20"/>
      </w:r>
      <w:commentRangeEnd w:id="21"/>
      <w:r>
        <w:rPr>
          <w:rStyle w:val="CommentReference"/>
        </w:rPr>
        <w:commentReference w:id="21"/>
      </w:r>
      <w:commentRangeEnd w:id="22"/>
      <w:r>
        <w:rPr>
          <w:rStyle w:val="CommentReference"/>
        </w:rPr>
        <w:commentReference w:id="22"/>
      </w:r>
      <w:commentRangeEnd w:id="1422931911"/>
      <w:r>
        <w:rPr>
          <w:rStyle w:val="CommentReference"/>
        </w:rPr>
        <w:commentReference w:id="1422931911"/>
      </w:r>
    </w:p>
    <w:p w:rsidR="3F8AAEB0" w:rsidP="3F8AAEB0" w:rsidRDefault="3F8AAEB0" w14:paraId="10B14EBC" w14:textId="667ED3C7">
      <w:pPr>
        <w:spacing w:after="0" w:line="240" w:lineRule="auto"/>
        <w:jc w:val="both"/>
        <w:rPr>
          <w:rFonts w:ascii="Garamond" w:hAnsi="Garamond" w:cs="Arial"/>
          <w:sz w:val="22"/>
          <w:szCs w:val="22"/>
          <w:lang w:val="es-CO"/>
        </w:rPr>
      </w:pPr>
    </w:p>
    <w:p w:rsidR="76F06D3C" w:rsidP="3F8AAEB0" w:rsidRDefault="76F06D3C" w14:paraId="29905C9D" w14:textId="3A280451">
      <w:pPr>
        <w:spacing w:after="0" w:line="240" w:lineRule="auto"/>
        <w:jc w:val="both"/>
      </w:pPr>
      <w:r w:rsidRPr="3F8AAEB0">
        <w:rPr>
          <w:rFonts w:ascii="Garamond" w:hAnsi="Garamond" w:cs="Arial"/>
          <w:b/>
          <w:bCs/>
          <w:sz w:val="22"/>
          <w:szCs w:val="22"/>
          <w:lang w:val="es-CO"/>
        </w:rPr>
        <w:t xml:space="preserve">Respuesta: </w:t>
      </w:r>
    </w:p>
    <w:p w:rsidR="736DA5B2" w:rsidP="736DA5B2" w:rsidRDefault="736DA5B2" w14:paraId="03F1B38E" w14:textId="37BC74D6">
      <w:pPr>
        <w:spacing w:after="0" w:line="240" w:lineRule="auto"/>
        <w:jc w:val="both"/>
        <w:rPr>
          <w:rFonts w:ascii="Garamond" w:hAnsi="Garamond" w:eastAsia="Garamond" w:cs="Garamond"/>
          <w:sz w:val="22"/>
          <w:szCs w:val="22"/>
          <w:lang w:val="es-CO"/>
        </w:rPr>
      </w:pPr>
    </w:p>
    <w:p w:rsidR="58075ACE" w:rsidP="58594E33" w:rsidRDefault="58075ACE" w14:paraId="363E9AAB" w14:textId="452696B8">
      <w:pPr>
        <w:pStyle w:val="Normal"/>
        <w:spacing w:after="0" w:line="240" w:lineRule="auto"/>
        <w:jc w:val="both"/>
      </w:pPr>
      <w:commentRangeStart w:id="23"/>
      <w:commentRangeEnd w:id="23"/>
      <w:r>
        <w:rPr>
          <w:rStyle w:val="CommentReference"/>
        </w:rPr>
        <w:commentReference w:id="23"/>
      </w:r>
      <w:r w:rsidRPr="58594E33" w:rsidR="16B0BB30">
        <w:rPr>
          <w:rFonts w:ascii="Garamond" w:hAnsi="Garamond" w:eastAsia="Garamond" w:cs="Garamond"/>
          <w:noProof w:val="0"/>
          <w:color w:val="000000" w:themeColor="text1" w:themeTint="FF" w:themeShade="FF"/>
          <w:sz w:val="22"/>
          <w:szCs w:val="22"/>
          <w:lang w:val="es-CO"/>
        </w:rPr>
        <w:t>La respuesta al presente interrogante se encuentra contenida en la matriz anexa, correspondiente al</w:t>
      </w:r>
      <w:r w:rsidRPr="58594E33" w:rsidR="16B0BB30">
        <w:rPr>
          <w:rFonts w:ascii="Garamond" w:hAnsi="Garamond" w:eastAsia="Garamond" w:cs="Garamond"/>
          <w:b w:val="1"/>
          <w:bCs w:val="1"/>
          <w:noProof w:val="0"/>
          <w:color w:val="000000" w:themeColor="text1" w:themeTint="FF" w:themeShade="FF"/>
          <w:sz w:val="22"/>
          <w:szCs w:val="22"/>
          <w:lang w:val="es-CO"/>
        </w:rPr>
        <w:t xml:space="preserve"> </w:t>
      </w:r>
      <w:r w:rsidRPr="58594E33" w:rsidR="16B0BB30">
        <w:rPr>
          <w:rFonts w:ascii="Garamond" w:hAnsi="Garamond" w:eastAsia="Garamond" w:cs="Garamond"/>
          <w:b w:val="1"/>
          <w:bCs w:val="1"/>
          <w:noProof w:val="0"/>
          <w:color w:val="000000" w:themeColor="text1" w:themeTint="FF" w:themeShade="FF"/>
          <w:sz w:val="22"/>
          <w:szCs w:val="22"/>
          <w:lang w:val="es-CO"/>
        </w:rPr>
        <w:t>punto 5</w:t>
      </w:r>
      <w:r w:rsidRPr="58594E33" w:rsidR="16B0BB30">
        <w:rPr>
          <w:rFonts w:ascii="Garamond" w:hAnsi="Garamond" w:eastAsia="Garamond" w:cs="Garamond"/>
          <w:b w:val="1"/>
          <w:bCs w:val="1"/>
          <w:noProof w:val="0"/>
          <w:color w:val="000000" w:themeColor="text1" w:themeTint="FF" w:themeShade="FF"/>
          <w:sz w:val="22"/>
          <w:szCs w:val="22"/>
          <w:lang w:val="es-CO"/>
        </w:rPr>
        <w:t>,</w:t>
      </w:r>
      <w:r w:rsidRPr="58594E33" w:rsidR="16B0BB30">
        <w:rPr>
          <w:rFonts w:ascii="Garamond" w:hAnsi="Garamond" w:eastAsia="Garamond" w:cs="Garamond"/>
          <w:noProof w:val="0"/>
          <w:color w:val="000000" w:themeColor="text1" w:themeTint="FF" w:themeShade="FF"/>
          <w:sz w:val="22"/>
          <w:szCs w:val="22"/>
          <w:lang w:val="es-CO"/>
        </w:rPr>
        <w:t xml:space="preserve"> en la cual se relaciona la información correspondiente a la vigencia </w:t>
      </w:r>
      <w:r w:rsidRPr="58594E33" w:rsidR="16B0BB30">
        <w:rPr>
          <w:rFonts w:ascii="Garamond" w:hAnsi="Garamond" w:eastAsia="Garamond" w:cs="Garamond"/>
          <w:b w:val="0"/>
          <w:bCs w:val="0"/>
          <w:noProof w:val="0"/>
          <w:color w:val="000000" w:themeColor="text1" w:themeTint="FF" w:themeShade="FF"/>
          <w:sz w:val="22"/>
          <w:szCs w:val="22"/>
          <w:lang w:val="es-CO"/>
        </w:rPr>
        <w:t>2025</w:t>
      </w:r>
      <w:r w:rsidRPr="58594E33" w:rsidR="16B0BB30">
        <w:rPr>
          <w:rFonts w:ascii="Garamond" w:hAnsi="Garamond" w:eastAsia="Garamond" w:cs="Garamond"/>
          <w:b w:val="0"/>
          <w:bCs w:val="0"/>
          <w:noProof w:val="0"/>
          <w:color w:val="000000" w:themeColor="text1" w:themeTint="FF" w:themeShade="FF"/>
          <w:sz w:val="22"/>
          <w:szCs w:val="22"/>
          <w:lang w:val="es-CO"/>
        </w:rPr>
        <w:t xml:space="preserve">. Frente a la vigencia </w:t>
      </w:r>
      <w:r w:rsidRPr="58594E33" w:rsidR="16B0BB30">
        <w:rPr>
          <w:rFonts w:ascii="Garamond" w:hAnsi="Garamond" w:eastAsia="Garamond" w:cs="Garamond"/>
          <w:b w:val="0"/>
          <w:bCs w:val="0"/>
          <w:noProof w:val="0"/>
          <w:color w:val="000000" w:themeColor="text1" w:themeTint="FF" w:themeShade="FF"/>
          <w:sz w:val="22"/>
          <w:szCs w:val="22"/>
          <w:lang w:val="es-CO"/>
        </w:rPr>
        <w:t>2024</w:t>
      </w:r>
      <w:r w:rsidRPr="58594E33" w:rsidR="16B0BB30">
        <w:rPr>
          <w:rFonts w:ascii="Garamond" w:hAnsi="Garamond" w:eastAsia="Garamond" w:cs="Garamond"/>
          <w:b w:val="0"/>
          <w:bCs w:val="0"/>
          <w:noProof w:val="0"/>
          <w:color w:val="000000" w:themeColor="text1" w:themeTint="FF" w:themeShade="FF"/>
          <w:sz w:val="22"/>
          <w:szCs w:val="22"/>
          <w:lang w:val="es-CO"/>
        </w:rPr>
        <w:t xml:space="preserve">, </w:t>
      </w:r>
      <w:r w:rsidRPr="58594E33" w:rsidR="16B0BB30">
        <w:rPr>
          <w:rFonts w:ascii="Garamond" w:hAnsi="Garamond" w:eastAsia="Garamond" w:cs="Garamond"/>
          <w:noProof w:val="0"/>
          <w:color w:val="000000" w:themeColor="text1" w:themeTint="FF" w:themeShade="FF"/>
          <w:sz w:val="22"/>
          <w:szCs w:val="22"/>
          <w:lang w:val="es-CO"/>
        </w:rPr>
        <w:t>se precisa que no se registra información, en razón a que no fueron asignados recursos presupuestales para dicho concepto.</w:t>
      </w:r>
    </w:p>
    <w:p w:rsidR="3F8AAEB0" w:rsidP="3F8AAEB0" w:rsidRDefault="3F8AAEB0" w14:paraId="3E167C17" w14:textId="5C550246">
      <w:pPr>
        <w:spacing w:after="0" w:line="240" w:lineRule="auto"/>
        <w:jc w:val="both"/>
        <w:rPr>
          <w:rFonts w:ascii="Garamond" w:hAnsi="Garamond" w:cs="Arial"/>
          <w:sz w:val="22"/>
          <w:szCs w:val="22"/>
          <w:highlight w:val="yellow"/>
          <w:lang w:val="es-CO"/>
        </w:rPr>
      </w:pPr>
    </w:p>
    <w:p w:rsidR="736DA5B2" w:rsidP="3F8AAEB0" w:rsidRDefault="37AB635B" w14:paraId="3EDA715B" w14:textId="599DF79D">
      <w:pPr>
        <w:spacing w:after="0" w:line="240" w:lineRule="auto"/>
        <w:jc w:val="both"/>
        <w:rPr>
          <w:rFonts w:ascii="Garamond" w:hAnsi="Garamond" w:cs="Arial"/>
          <w:sz w:val="22"/>
          <w:szCs w:val="22"/>
        </w:rPr>
      </w:pPr>
      <w:r w:rsidRPr="3F8AAEB0">
        <w:rPr>
          <w:rFonts w:ascii="Garamond" w:hAnsi="Garamond" w:cs="Arial"/>
          <w:sz w:val="22"/>
          <w:szCs w:val="22"/>
        </w:rPr>
        <w:t>Para la vigencia 2026, los recursos del Proyecto de Inversión 2848 se encuentran orientados al fortalecimiento institucional mediante la implementación de dotación para la Casa de Justicia de la localidad de Tunjuelito. Actualmente, la iniciativa se encuentra en etapa de estructuración técnica, adelantando mesas de trabajo interinstitucionales para la definición del alcance, los requerimientos técnicos y la priorización de los elementos a adquirir, con el fin de garantizar que la formulación del proceso contractual responda a las necesidades identificadas y al cumplimiento de las metas establecidas en el Plan de Desarrollo Local. En consecuencia, a la fecha no se ha adelantado la celebración de contratos para la adquisición de elementos, toda vez que el proyecto se encuentra en fase de formulación y definición técnica.</w:t>
      </w:r>
      <w:commentRangeStart w:id="24"/>
      <w:commentRangeEnd w:id="24"/>
      <w:r w:rsidR="736DA5B2">
        <w:rPr>
          <w:rStyle w:val="CommentReference"/>
          <w:rFonts w:ascii="Garamond" w:hAnsi="Garamond" w:cs="Arial"/>
          <w:sz w:val="22"/>
          <w:szCs w:val="22"/>
        </w:rPr>
        <w:commentReference w:id="24"/>
      </w:r>
    </w:p>
    <w:p w:rsidRPr="007A5009" w:rsidR="007A5009" w:rsidP="3F8AAEB0" w:rsidRDefault="007A5009" w14:paraId="39B710BF" w14:textId="6381ED0D">
      <w:pPr>
        <w:spacing w:after="0" w:line="240" w:lineRule="auto"/>
        <w:jc w:val="both"/>
        <w:rPr>
          <w:rFonts w:ascii="Garamond" w:hAnsi="Garamond" w:cs="Arial"/>
          <w:sz w:val="22"/>
          <w:szCs w:val="22"/>
          <w:lang w:val="es-CO"/>
        </w:rPr>
      </w:pPr>
    </w:p>
    <w:p w:rsidR="007A5009" w:rsidP="3F8AAEB0" w:rsidRDefault="1F57C391" w14:paraId="090293B6" w14:textId="77A0324D">
      <w:pPr>
        <w:numPr>
          <w:ilvl w:val="0"/>
          <w:numId w:val="7"/>
        </w:num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Sírvase informar durante las vigencias 2024, 2025 y 2026, cuántos entornos comerciales o residenciales en el marco de la estrategia "Bogotá Camina Segura" han sido objeto de operativos de recuperación del espacio público, indicando, la UPL intervenida, el número de operativos, y el</w:t>
      </w:r>
      <w:r w:rsidRPr="3F8AAEB0" w:rsidR="786AEF47">
        <w:rPr>
          <w:rFonts w:ascii="Garamond" w:hAnsi="Garamond" w:cs="Arial"/>
          <w:b/>
          <w:bCs/>
          <w:sz w:val="22"/>
          <w:szCs w:val="22"/>
          <w:lang w:val="es-CO"/>
        </w:rPr>
        <w:t xml:space="preserve"> </w:t>
      </w:r>
      <w:r w:rsidRPr="3F8AAEB0">
        <w:rPr>
          <w:rFonts w:ascii="Garamond" w:hAnsi="Garamond" w:cs="Arial"/>
          <w:b/>
          <w:bCs/>
          <w:sz w:val="22"/>
          <w:szCs w:val="22"/>
          <w:lang w:val="es-CO"/>
        </w:rPr>
        <w:t xml:space="preserve">resultado operativo de las intervenciones, también sírvase informar cuáles han sido las acciones realizadas para evitar que los puntos recuperados vuelvan a ser ocupados por la delincuencia o el comercio informal. </w:t>
      </w:r>
      <w:commentRangeStart w:id="25"/>
      <w:commentRangeStart w:id="26"/>
      <w:commentRangeStart w:id="27"/>
      <w:commentRangeStart w:id="28"/>
      <w:commentRangeStart w:id="29"/>
      <w:commentRangeStart w:id="30"/>
      <w:commentRangeEnd w:id="25"/>
      <w:r w:rsidR="588CCF5A">
        <w:rPr>
          <w:rStyle w:val="CommentReference"/>
          <w:rFonts w:ascii="Garamond" w:hAnsi="Garamond" w:cs="Arial"/>
          <w:b/>
          <w:bCs/>
          <w:sz w:val="22"/>
          <w:szCs w:val="22"/>
          <w:lang w:val="es-CO"/>
        </w:rPr>
        <w:commentReference w:id="25"/>
      </w:r>
      <w:commentRangeEnd w:id="26"/>
      <w:r>
        <w:rPr>
          <w:rStyle w:val="CommentReference"/>
        </w:rPr>
        <w:commentReference w:id="26"/>
      </w:r>
      <w:commentRangeEnd w:id="27"/>
      <w:r>
        <w:rPr>
          <w:rStyle w:val="CommentReference"/>
        </w:rPr>
        <w:commentReference w:id="27"/>
      </w:r>
      <w:commentRangeEnd w:id="28"/>
      <w:r>
        <w:rPr>
          <w:rStyle w:val="CommentReference"/>
        </w:rPr>
        <w:commentReference w:id="28"/>
      </w:r>
      <w:commentRangeEnd w:id="29"/>
      <w:r>
        <w:rPr>
          <w:rStyle w:val="CommentReference"/>
        </w:rPr>
        <w:commentReference w:id="29"/>
      </w:r>
      <w:commentRangeEnd w:id="30"/>
      <w:r>
        <w:rPr>
          <w:rStyle w:val="CommentReference"/>
        </w:rPr>
        <w:commentReference w:id="30"/>
      </w:r>
    </w:p>
    <w:p w:rsidR="53E39FED" w:rsidP="3F8AAEB0" w:rsidRDefault="53E39FED" w14:paraId="5CD4E3AC" w14:textId="67E01B62">
      <w:pPr>
        <w:spacing w:after="0" w:line="240" w:lineRule="auto"/>
        <w:jc w:val="both"/>
        <w:rPr>
          <w:rFonts w:ascii="Garamond" w:hAnsi="Garamond" w:cs="Arial"/>
          <w:b/>
          <w:bCs/>
          <w:sz w:val="22"/>
          <w:szCs w:val="22"/>
          <w:lang w:val="es-CO"/>
        </w:rPr>
      </w:pPr>
    </w:p>
    <w:p w:rsidR="53E39FED" w:rsidP="3F8AAEB0" w:rsidRDefault="53E39FED" w14:paraId="3540780F" w14:textId="37A78F8C">
      <w:pPr>
        <w:spacing w:after="0" w:line="240" w:lineRule="auto"/>
        <w:jc w:val="both"/>
        <w:rPr>
          <w:rFonts w:ascii="Garamond" w:hAnsi="Garamond" w:cs="Arial"/>
          <w:b/>
          <w:bCs/>
          <w:sz w:val="22"/>
          <w:szCs w:val="22"/>
          <w:lang w:val="es-CO"/>
        </w:rPr>
      </w:pPr>
    </w:p>
    <w:p w:rsidR="52AF34F8" w:rsidP="3F8AAEB0" w:rsidRDefault="52AF34F8" w14:paraId="0592B7DB" w14:textId="09DFC4BF">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Respuesta:</w:t>
      </w:r>
    </w:p>
    <w:p w:rsidR="53E39FED" w:rsidP="53E39FED" w:rsidRDefault="53E39FED" w14:paraId="066BBE8A" w14:textId="6AF923CC">
      <w:pPr>
        <w:spacing w:after="0" w:line="240" w:lineRule="auto"/>
        <w:jc w:val="both"/>
        <w:rPr>
          <w:rFonts w:ascii="Garamond" w:hAnsi="Garamond" w:eastAsia="Garamond" w:cs="Garamond"/>
          <w:sz w:val="22"/>
          <w:szCs w:val="22"/>
          <w:lang w:val="es-CO"/>
        </w:rPr>
      </w:pPr>
    </w:p>
    <w:p w:rsidR="20CABAC4" w:rsidP="53E39FED" w:rsidRDefault="20CABAC4" w14:paraId="2BF7D697" w14:textId="6D66CE0D">
      <w:pPr>
        <w:spacing w:after="0" w:line="240" w:lineRule="auto"/>
        <w:jc w:val="both"/>
        <w:rPr>
          <w:rFonts w:ascii="Garamond" w:hAnsi="Garamond" w:eastAsia="Garamond" w:cs="Garamond"/>
          <w:sz w:val="22"/>
          <w:szCs w:val="22"/>
          <w:lang w:val="es-CO"/>
        </w:rPr>
      </w:pPr>
      <w:r w:rsidRPr="53E39FED">
        <w:rPr>
          <w:rFonts w:ascii="Garamond" w:hAnsi="Garamond" w:eastAsia="Garamond" w:cs="Garamond"/>
          <w:sz w:val="22"/>
          <w:szCs w:val="22"/>
          <w:lang w:val="es-CO"/>
        </w:rPr>
        <w:t>En atención a lo solicitado, se remite como anexo carpeta con actas de operativos años 2024, 2025 y 2026 y matriz en formato Excel que contiene discriminados los operativos de IVC.</w:t>
      </w:r>
    </w:p>
    <w:p w:rsidR="53E39FED" w:rsidP="53E39FED" w:rsidRDefault="53E39FED" w14:paraId="4E1CF766" w14:textId="09CDB2D5">
      <w:pPr>
        <w:spacing w:after="0" w:line="240" w:lineRule="auto"/>
        <w:jc w:val="both"/>
        <w:rPr>
          <w:rFonts w:ascii="Garamond" w:hAnsi="Garamond" w:eastAsia="Garamond" w:cs="Garamond"/>
          <w:sz w:val="22"/>
          <w:szCs w:val="22"/>
          <w:lang w:val="es-CO"/>
        </w:rPr>
      </w:pPr>
    </w:p>
    <w:p w:rsidR="4FDB0326" w:rsidP="53E39FED" w:rsidRDefault="4FDB0326" w14:paraId="1A4B7315" w14:textId="605E4887">
      <w:pPr>
        <w:spacing w:after="0" w:line="240" w:lineRule="auto"/>
        <w:jc w:val="both"/>
        <w:rPr>
          <w:rFonts w:ascii="Garamond" w:hAnsi="Garamond" w:eastAsia="Garamond" w:cs="Garamond"/>
          <w:sz w:val="22"/>
          <w:szCs w:val="22"/>
          <w:lang w:val="es-CO"/>
        </w:rPr>
      </w:pPr>
      <w:r w:rsidRPr="53E39FED">
        <w:rPr>
          <w:rFonts w:ascii="Garamond" w:hAnsi="Garamond" w:eastAsia="Garamond" w:cs="Garamond"/>
          <w:sz w:val="22"/>
          <w:szCs w:val="22"/>
          <w:lang w:val="es-CO"/>
        </w:rPr>
        <w:t>Desde el Área de Seguridad y Convivencia se desarrollan acciones permanentes de sensibilización en los diferentes barrios de la localidad, a través de los gestores de seguridad y convivencia, con el propósito de promover el respeto y la adecuada apropiación del espacio público, de conformidad con lo establecido en la Ley 1801 de 2016 (Código Nacional de Seguridad y Convivencia Ciudadana), buscando prevenir su ocupación o invasión.</w:t>
      </w:r>
    </w:p>
    <w:p w:rsidR="4FDB0326" w:rsidP="53E39FED" w:rsidRDefault="4FDB0326" w14:paraId="5103AF46" w14:textId="66F01168">
      <w:pPr>
        <w:spacing w:after="0" w:line="240" w:lineRule="auto"/>
        <w:jc w:val="both"/>
      </w:pPr>
      <w:r w:rsidRPr="53E39FED">
        <w:rPr>
          <w:rFonts w:ascii="Garamond" w:hAnsi="Garamond" w:eastAsia="Garamond" w:cs="Garamond"/>
          <w:sz w:val="22"/>
          <w:szCs w:val="22"/>
          <w:lang w:val="es-CO"/>
        </w:rPr>
        <w:t xml:space="preserve"> </w:t>
      </w:r>
    </w:p>
    <w:p w:rsidR="4FDB0326" w:rsidP="53E39FED" w:rsidRDefault="4FDB0326" w14:paraId="6F227620" w14:textId="0BEF96A7">
      <w:pPr>
        <w:spacing w:after="0" w:line="240" w:lineRule="auto"/>
        <w:jc w:val="both"/>
      </w:pPr>
      <w:r w:rsidRPr="53E39FED">
        <w:rPr>
          <w:rFonts w:ascii="Garamond" w:hAnsi="Garamond" w:eastAsia="Garamond" w:cs="Garamond"/>
          <w:sz w:val="22"/>
          <w:szCs w:val="22"/>
          <w:lang w:val="es-CO"/>
        </w:rPr>
        <w:t>Asimismo, en el marco de las megatomas interinstitucionales, realizadas con el apoyo de la Policía Nacional y el Ejército Nacional, se fortalecen las actividades de socialización dirigidas a la ciudadanía sobre el uso adecuado del espacio público y el cumplimiento de la normatividad vigente.</w:t>
      </w:r>
    </w:p>
    <w:p w:rsidR="4FDB0326" w:rsidP="53E39FED" w:rsidRDefault="4FDB0326" w14:paraId="634F046E" w14:textId="5CE6CFB2">
      <w:pPr>
        <w:spacing w:after="0" w:line="240" w:lineRule="auto"/>
        <w:jc w:val="both"/>
      </w:pPr>
      <w:r w:rsidRPr="53E39FED">
        <w:rPr>
          <w:rFonts w:ascii="Garamond" w:hAnsi="Garamond" w:eastAsia="Garamond" w:cs="Garamond"/>
          <w:sz w:val="22"/>
          <w:szCs w:val="22"/>
          <w:lang w:val="es-CO"/>
        </w:rPr>
        <w:t xml:space="preserve"> </w:t>
      </w:r>
    </w:p>
    <w:p w:rsidR="4FDB0326" w:rsidP="53E39FED" w:rsidRDefault="4FDB0326" w14:paraId="14620709" w14:textId="6A5BA8C5">
      <w:pPr>
        <w:spacing w:after="0" w:line="240" w:lineRule="auto"/>
        <w:jc w:val="both"/>
      </w:pPr>
      <w:r w:rsidRPr="53E39FED">
        <w:rPr>
          <w:rFonts w:ascii="Garamond" w:hAnsi="Garamond" w:eastAsia="Garamond" w:cs="Garamond"/>
          <w:sz w:val="22"/>
          <w:szCs w:val="22"/>
          <w:lang w:val="es-CO"/>
        </w:rPr>
        <w:t>De igual manera, durante los operativos articulados con el referente de Seguridad de TransMilenio, desarrollados en las estaciones de la localidad, se llevan a cabo acciones de control y sensibilización orientadas a la recuperación, preservación y protección del espacio público, con el fin de prevenir nuevas ocupaciones y evitar que las áreas intervenidas vuelvan a ser invadidas.</w:t>
      </w:r>
    </w:p>
    <w:p w:rsidR="53E39FED" w:rsidP="53E39FED" w:rsidRDefault="53E39FED" w14:paraId="17AE7769" w14:textId="18CBD5A5">
      <w:pPr>
        <w:spacing w:after="0" w:line="240" w:lineRule="auto"/>
        <w:jc w:val="both"/>
        <w:rPr>
          <w:rFonts w:ascii="Garamond" w:hAnsi="Garamond" w:cs="Arial"/>
          <w:sz w:val="22"/>
          <w:szCs w:val="22"/>
          <w:lang w:val="es-CO"/>
        </w:rPr>
      </w:pPr>
    </w:p>
    <w:p w:rsidRPr="007A5009" w:rsidR="007A5009" w:rsidP="3F8AAEB0" w:rsidRDefault="007A5009" w14:paraId="1801B630" w14:textId="77777777">
      <w:pPr>
        <w:spacing w:after="0" w:line="240" w:lineRule="auto"/>
        <w:jc w:val="both"/>
        <w:rPr>
          <w:rFonts w:ascii="Garamond" w:hAnsi="Garamond" w:cs="Arial"/>
          <w:b/>
          <w:bCs/>
          <w:sz w:val="22"/>
          <w:szCs w:val="22"/>
          <w:lang w:val="es-CO"/>
        </w:rPr>
      </w:pPr>
    </w:p>
    <w:p w:rsidR="007A5009" w:rsidP="3F8AAEB0" w:rsidRDefault="588CCF5A" w14:paraId="0C6B0D12" w14:textId="77777777">
      <w:pPr>
        <w:numPr>
          <w:ilvl w:val="0"/>
          <w:numId w:val="7"/>
        </w:num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Sírvase informar, mediante un listado en formato Excel, las inversiones financiadas por el Fondo de Desarrollo Local para la recuperación, mantenimiento y pavimentación de la malla vial local e intermedia y del espacio público durante las vigencias 2024, 2025 y lo corrido de 2026. Para ello, detalle el inventario de segmentos viales intervenidos por barrio, el tipo de intervención, el costo por metro cuadrado o segmento, y cuál ha sido la inversión </w:t>
      </w:r>
      <w:commentRangeStart w:id="33"/>
      <w:r w:rsidRPr="3F8AAEB0">
        <w:rPr>
          <w:rFonts w:ascii="Garamond" w:hAnsi="Garamond" w:cs="Arial"/>
          <w:b/>
          <w:bCs/>
          <w:sz w:val="22"/>
          <w:szCs w:val="22"/>
          <w:lang w:val="es-CO"/>
        </w:rPr>
        <w:t>específica</w:t>
      </w:r>
      <w:commentRangeEnd w:id="33"/>
      <w:r w:rsidRPr="3F8AAEB0">
        <w:rPr>
          <w:rStyle w:val="CommentReference"/>
          <w:rFonts w:ascii="Garamond" w:hAnsi="Garamond" w:cs="Arial"/>
          <w:b/>
          <w:bCs/>
          <w:sz w:val="22"/>
          <w:szCs w:val="22"/>
          <w:lang w:val="es-CO"/>
        </w:rPr>
        <w:commentReference w:id="33"/>
      </w:r>
      <w:r w:rsidRPr="3F8AAEB0">
        <w:rPr>
          <w:rFonts w:ascii="Garamond" w:hAnsi="Garamond" w:cs="Arial"/>
          <w:b/>
          <w:bCs/>
          <w:sz w:val="22"/>
          <w:szCs w:val="22"/>
          <w:lang w:val="es-CO"/>
        </w:rPr>
        <w:t xml:space="preserve"> destinada a andenes y pasos peatonales seguros en zonas periféricas o de alta congestión comercial. </w:t>
      </w:r>
    </w:p>
    <w:p w:rsidR="2A1C9FB8" w:rsidP="2A1C9FB8" w:rsidRDefault="2A1C9FB8" w14:paraId="78A84C65" w14:textId="348B2E6C">
      <w:pPr>
        <w:spacing w:after="0" w:line="240" w:lineRule="auto"/>
        <w:jc w:val="both"/>
        <w:rPr>
          <w:rFonts w:ascii="Garamond" w:hAnsi="Garamond" w:cs="Arial"/>
          <w:b/>
          <w:bCs/>
          <w:sz w:val="22"/>
          <w:szCs w:val="22"/>
          <w:lang w:val="es-CO"/>
        </w:rPr>
      </w:pPr>
    </w:p>
    <w:p w:rsidR="3B8C6488" w:rsidP="2A1C9FB8" w:rsidRDefault="3B8C6488" w14:paraId="653DCF3B" w14:textId="158FD24D">
      <w:pPr>
        <w:spacing w:after="0" w:line="240" w:lineRule="auto"/>
        <w:jc w:val="both"/>
        <w:rPr>
          <w:rFonts w:ascii="Garamond" w:hAnsi="Garamond" w:cs="Arial"/>
          <w:b/>
          <w:bCs/>
          <w:sz w:val="22"/>
          <w:szCs w:val="22"/>
          <w:lang w:val="es-CO"/>
        </w:rPr>
      </w:pPr>
      <w:r w:rsidRPr="2A1C9FB8">
        <w:rPr>
          <w:rFonts w:ascii="Garamond" w:hAnsi="Garamond" w:cs="Arial"/>
          <w:b/>
          <w:bCs/>
          <w:sz w:val="22"/>
          <w:szCs w:val="22"/>
          <w:lang w:val="es-CO"/>
        </w:rPr>
        <w:t>Respuesta:</w:t>
      </w:r>
    </w:p>
    <w:p w:rsidR="2A1C9FB8" w:rsidP="2A1C9FB8" w:rsidRDefault="2A1C9FB8" w14:paraId="7F6BFB6A" w14:textId="41997721">
      <w:pPr>
        <w:spacing w:after="0" w:line="240" w:lineRule="auto"/>
        <w:jc w:val="both"/>
        <w:rPr>
          <w:rFonts w:ascii="Garamond" w:hAnsi="Garamond" w:cs="Arial"/>
          <w:sz w:val="22"/>
          <w:szCs w:val="22"/>
          <w:lang w:val="es-CO"/>
        </w:rPr>
      </w:pPr>
    </w:p>
    <w:p w:rsidR="70FF88F9" w:rsidP="2A1C9FB8" w:rsidRDefault="70FF88F9" w14:paraId="18CA5022" w14:textId="73D5C2E7">
      <w:pPr>
        <w:spacing w:after="0" w:line="240" w:lineRule="auto"/>
        <w:jc w:val="both"/>
        <w:rPr>
          <w:rFonts w:ascii="Garamond" w:hAnsi="Garamond" w:cs="Arial"/>
          <w:sz w:val="22"/>
          <w:szCs w:val="22"/>
          <w:lang w:val="es-CO"/>
        </w:rPr>
      </w:pPr>
      <w:r w:rsidRPr="2A1C9FB8">
        <w:rPr>
          <w:rFonts w:ascii="Garamond" w:hAnsi="Garamond" w:cs="Arial"/>
          <w:sz w:val="22"/>
          <w:szCs w:val="22"/>
          <w:lang w:val="es-CO"/>
        </w:rPr>
        <w:t>En atención a lo solicitado, se remite como anexo la matriz en formato Excel que contiene la información correspondiente a las inversiones financiadas por el Fondo de Desarrollo Local de Tunjuelito para la recuperación, mantenimiento y pavimentación de la malla vial local e intermedia y del espacio público durante las vigencias 2024, 2025 y lo corrido de 2026. La información requerida se encuentra incorporada en la carpeta de anexos, específicamente en la subcarpeta denominada "Punto 7", en la cual se relaciona el inventario de los segmentos viales intervenidos, el tipo de intervención ejecutada, los costos asociados y las inversiones destinadas a andenes y pasos peatonales, conforme a la información disponible en los registros de la entidad.</w:t>
      </w:r>
    </w:p>
    <w:p w:rsidR="007A5009" w:rsidP="2A1C9FB8" w:rsidRDefault="007A5009" w14:paraId="72AEF904" w14:textId="77777777">
      <w:pPr>
        <w:pStyle w:val="ListParagraph"/>
        <w:rPr>
          <w:rFonts w:ascii="Garamond" w:hAnsi="Garamond" w:cs="Arial"/>
          <w:i/>
          <w:iCs/>
          <w:sz w:val="22"/>
          <w:szCs w:val="22"/>
          <w:lang w:val="es-CO"/>
        </w:rPr>
      </w:pPr>
    </w:p>
    <w:p w:rsidR="007A5009" w:rsidP="3F8AAEB0" w:rsidRDefault="588CCF5A" w14:paraId="32F9FEF0" w14:textId="77777777">
      <w:pPr>
        <w:numPr>
          <w:ilvl w:val="0"/>
          <w:numId w:val="7"/>
        </w:num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Con respecto al numeral anterior, sírvase informar cuál fue la metodología técnica utilizada para definir los segmentos viales (CIV) a intervenir durante cada vigencia, indicando en el caso que aplique, cuál es la relación con los Proyectos Integrales de Proximidad definidos por la Secretaría Distrital de Planeación. </w:t>
      </w:r>
      <w:commentRangeStart w:id="34"/>
      <w:commentRangeEnd w:id="34"/>
      <w:r>
        <w:rPr>
          <w:rStyle w:val="CommentReference"/>
          <w:rFonts w:ascii="Garamond" w:hAnsi="Garamond" w:cs="Arial"/>
          <w:b/>
          <w:bCs/>
          <w:sz w:val="22"/>
          <w:szCs w:val="22"/>
          <w:lang w:val="es-CO"/>
        </w:rPr>
        <w:commentReference w:id="34"/>
      </w:r>
    </w:p>
    <w:p w:rsidR="2A1C9FB8" w:rsidP="2A1C9FB8" w:rsidRDefault="2A1C9FB8" w14:paraId="74DAA076" w14:textId="6B3A0342">
      <w:pPr>
        <w:spacing w:after="0" w:line="240" w:lineRule="auto"/>
        <w:jc w:val="both"/>
        <w:rPr>
          <w:rFonts w:ascii="Garamond" w:hAnsi="Garamond" w:cs="Arial"/>
          <w:sz w:val="22"/>
          <w:szCs w:val="22"/>
          <w:lang w:val="es-CO"/>
        </w:rPr>
      </w:pPr>
    </w:p>
    <w:p w:rsidR="7AFD3F5D" w:rsidP="2A1C9FB8" w:rsidRDefault="7AFD3F5D" w14:paraId="0B9ADA57" w14:textId="32701CDE">
      <w:pPr>
        <w:spacing w:after="0" w:line="240" w:lineRule="auto"/>
        <w:jc w:val="both"/>
        <w:rPr>
          <w:rFonts w:ascii="Garamond" w:hAnsi="Garamond" w:cs="Arial"/>
          <w:b/>
          <w:bCs/>
          <w:sz w:val="22"/>
          <w:szCs w:val="22"/>
          <w:lang w:val="es-CO"/>
        </w:rPr>
      </w:pPr>
      <w:r w:rsidRPr="2A1C9FB8">
        <w:rPr>
          <w:rFonts w:ascii="Garamond" w:hAnsi="Garamond" w:cs="Arial"/>
          <w:b/>
          <w:bCs/>
          <w:sz w:val="22"/>
          <w:szCs w:val="22"/>
          <w:lang w:val="es-CO"/>
        </w:rPr>
        <w:t>Respuesta:</w:t>
      </w:r>
    </w:p>
    <w:p w:rsidR="2A1C9FB8" w:rsidP="2A1C9FB8" w:rsidRDefault="2A1C9FB8" w14:paraId="377F1CB6" w14:textId="43E1E80C">
      <w:pPr>
        <w:spacing w:after="0" w:line="240" w:lineRule="auto"/>
        <w:jc w:val="both"/>
        <w:rPr>
          <w:rFonts w:ascii="Garamond" w:hAnsi="Garamond" w:eastAsia="Garamond" w:cs="Garamond"/>
          <w:sz w:val="22"/>
          <w:szCs w:val="22"/>
          <w:lang w:val="es-CO"/>
        </w:rPr>
      </w:pPr>
    </w:p>
    <w:p w:rsidR="52EACCB4" w:rsidP="2A1C9FB8" w:rsidRDefault="52EACCB4" w14:paraId="35353298" w14:textId="2C827D28">
      <w:pPr>
        <w:spacing w:after="0" w:line="240" w:lineRule="auto"/>
        <w:jc w:val="both"/>
        <w:rPr>
          <w:rFonts w:ascii="Garamond" w:hAnsi="Garamond" w:cs="Arial"/>
          <w:sz w:val="22"/>
          <w:szCs w:val="22"/>
          <w:lang w:val="es-CO"/>
        </w:rPr>
      </w:pPr>
      <w:r w:rsidRPr="2A1C9FB8">
        <w:rPr>
          <w:rFonts w:ascii="Garamond" w:hAnsi="Garamond" w:eastAsia="Garamond" w:cs="Garamond"/>
          <w:sz w:val="22"/>
          <w:szCs w:val="22"/>
          <w:lang w:val="es-CO"/>
        </w:rPr>
        <w:t>Frente a la metodología técnica utilizada para definir los segmentos viales identificados con Código de Identificación Vial —CIV— a intervenir durante cada vigencia, se informa que la Alcaldía Local de Tunjuelito, a través del Fondo de Desarrollo Local, realiza la priorización de intervenciones sobre la malla vial local e intermedia con base en criterios técnicos, territoriales, presupuestales y de planeación, procurando que la inversión pública atienda las necesidades más relevantes de movilidad, accesibilidad, seguridad vial y conectividad barrial de la localidad.</w:t>
      </w:r>
    </w:p>
    <w:p w:rsidR="52EACCB4" w:rsidP="2A1C9FB8" w:rsidRDefault="52EACCB4" w14:paraId="3333720E" w14:textId="5CE00431">
      <w:pPr>
        <w:spacing w:before="240" w:after="240"/>
        <w:jc w:val="both"/>
      </w:pPr>
      <w:r w:rsidRPr="2A1C9FB8">
        <w:rPr>
          <w:rFonts w:ascii="Garamond" w:hAnsi="Garamond" w:eastAsia="Garamond" w:cs="Garamond"/>
          <w:sz w:val="22"/>
          <w:szCs w:val="22"/>
          <w:lang w:val="es-CO"/>
        </w:rPr>
        <w:t>La metodología parte de la identificación preliminar de necesidades a través de diferentes fuentes de información, entre ellas: solicitudes ciudadanas, requerimientos de la Junta Administradora Local, recorridos técnicos de verificación, reportes de deterioro de la infraestructura vial, antecedentes de intervención, información del inventario vial disponible, condiciones de conectividad con equipamientos públicos, rutas de transporte, zonas de alta circulación peatonal y vehicular, así como necesidades asociadas a accesibilidad de población vulnerable y mejoramiento del entorno urbano.</w:t>
      </w:r>
    </w:p>
    <w:p w:rsidR="52EACCB4" w:rsidP="2A1C9FB8" w:rsidRDefault="52EACCB4" w14:paraId="6FA66610" w14:textId="759214F8">
      <w:pPr>
        <w:spacing w:before="240" w:after="240"/>
        <w:jc w:val="both"/>
      </w:pPr>
      <w:r w:rsidRPr="2A1C9FB8">
        <w:rPr>
          <w:rFonts w:ascii="Garamond" w:hAnsi="Garamond" w:eastAsia="Garamond" w:cs="Garamond"/>
          <w:sz w:val="22"/>
          <w:szCs w:val="22"/>
          <w:lang w:val="es-CO"/>
        </w:rPr>
        <w:t>Posteriormente, los segmentos identificados son objeto de revisión técnica por parte del área de infraestructura, en la cual se evalúan, según corresponda, variables como tipo de malla vial, jerarquía funcional, estado superficial, presencia de fallas, condiciones de transitabilidad, continuidad del corredor, afectación a la movilidad local, relación con espacio público, interferencias con redes de servicios públicos, viabilidad predial o urbanística, existencia de restricciones técnicas, posibilidad de intervención dentro del alcance contractual y compatibilidad con los recursos disponibles para la respectiva vigencia.</w:t>
      </w:r>
    </w:p>
    <w:p w:rsidR="52EACCB4" w:rsidP="2A1C9FB8" w:rsidRDefault="52EACCB4" w14:paraId="58404882" w14:textId="1C16F189">
      <w:pPr>
        <w:spacing w:before="240" w:after="240"/>
        <w:jc w:val="both"/>
      </w:pPr>
      <w:r w:rsidRPr="2A1C9FB8">
        <w:rPr>
          <w:rFonts w:ascii="Garamond" w:hAnsi="Garamond" w:eastAsia="Garamond" w:cs="Garamond"/>
          <w:sz w:val="22"/>
          <w:szCs w:val="22"/>
          <w:lang w:val="es-CO"/>
        </w:rPr>
        <w:t xml:space="preserve">Con base en dicha revisión, se conforma una matriz o listado de posibles segmentos a intervenir, en la cual se priorizan aquellos CIV que presentan mayor necesidad técnica, impacto territorial y factibilidad de ejecución. Esta priorización no obedece a un único criterio, sino a una valoración integral que busca seleccionar intervenciones viables, ejecutables y coherentes con las metas del Plan de Desarrollo Local, los proyectos de inversión aprobados y las competencias asignadas al Fondo de Desarrollo Local. </w:t>
      </w:r>
    </w:p>
    <w:p w:rsidR="52EACCB4" w:rsidP="2A1C9FB8" w:rsidRDefault="52EACCB4" w14:paraId="3C31CF72" w14:textId="0A633307">
      <w:pPr>
        <w:spacing w:before="240" w:after="240"/>
        <w:jc w:val="both"/>
      </w:pPr>
      <w:r w:rsidRPr="2A1C9FB8">
        <w:rPr>
          <w:rFonts w:ascii="Garamond" w:hAnsi="Garamond" w:eastAsia="Garamond" w:cs="Garamond"/>
          <w:sz w:val="22"/>
          <w:szCs w:val="22"/>
          <w:lang w:val="es-CO"/>
        </w:rPr>
        <w:t>Una vez definida la preselección, los segmentos son verificados en campo para validar su estado real, el alcance de intervención requerido y las condiciones de ejecución. Esta etapa permite confirmar si el segmento requiere actividades de conservación, mantenimiento, rehabilitación, reconstrucción o mejoramiento, así como determinar si existen condiciones que puedan afectar la programación, tales como intervenciones recientes de empresas de servicios públicos, afectaciones por redes, ocupaciones, problemas de drenaje, restricciones de movilidad, necesidad de permisos o coordinación interinstitucional.</w:t>
      </w:r>
    </w:p>
    <w:p w:rsidR="52EACCB4" w:rsidP="2A1C9FB8" w:rsidRDefault="52EACCB4" w14:paraId="0AD21804" w14:textId="411C11A0">
      <w:pPr>
        <w:spacing w:before="240" w:after="240"/>
        <w:jc w:val="both"/>
      </w:pPr>
      <w:r w:rsidRPr="2A1C9FB8">
        <w:rPr>
          <w:rFonts w:ascii="Garamond" w:hAnsi="Garamond" w:eastAsia="Garamond" w:cs="Garamond"/>
          <w:sz w:val="22"/>
          <w:szCs w:val="22"/>
          <w:lang w:val="es-CO"/>
        </w:rPr>
        <w:t>En relación con los Proyectos Integrales de Proximidad —PIP— definidos por la Secretaría Distrital de Planeación, se precisa que estos constituyen un referente de planeación territorial para orientar acciones integrales en el marco de las Unidades de Planeamiento Local —UPL— y del modelo de ciudad de proximidad. En ese sentido, cuando los segmentos viales priorizados se encuentran dentro del ámbito territorial de un PIP, o contribuyen a mejorar la conectividad, accesibilidad y articulación funcional de dichos ámbitos, se verifica su relación con estos instrumentos como criterio complementario de análisis territorial.</w:t>
      </w:r>
    </w:p>
    <w:p w:rsidR="52EACCB4" w:rsidP="2A1C9FB8" w:rsidRDefault="52EACCB4" w14:paraId="1BB122C5" w14:textId="3AB31224">
      <w:pPr>
        <w:spacing w:before="240" w:after="240"/>
        <w:jc w:val="both"/>
      </w:pPr>
      <w:r w:rsidRPr="2A1C9FB8">
        <w:rPr>
          <w:rFonts w:ascii="Garamond" w:hAnsi="Garamond" w:eastAsia="Garamond" w:cs="Garamond"/>
          <w:sz w:val="22"/>
          <w:szCs w:val="22"/>
          <w:lang w:val="es-CO"/>
        </w:rPr>
        <w:t>No obstante, la inclusión de un CIV dentro de la programación de intervención de cada vigencia no depende exclusivamente de su relación con un Proyecto Integral de Proximidad, sino de la concurrencia de criterios técnicos, presupuestales, contractuales y de oportunidad. Por tanto, la relación con los PIP se entiende como un elemento de articulación y coherencia con la planeación distrital, mas no como el único factor determinante para la selección de los segmentos viales.</w:t>
      </w:r>
    </w:p>
    <w:p w:rsidR="52EACCB4" w:rsidP="2A1C9FB8" w:rsidRDefault="52EACCB4" w14:paraId="782612CB" w14:textId="181C8CA2">
      <w:pPr>
        <w:spacing w:after="0" w:line="240" w:lineRule="auto"/>
        <w:jc w:val="both"/>
      </w:pPr>
      <w:r w:rsidRPr="2A1C9FB8">
        <w:rPr>
          <w:rFonts w:ascii="Garamond" w:hAnsi="Garamond" w:eastAsia="Garamond" w:cs="Garamond"/>
          <w:sz w:val="22"/>
          <w:szCs w:val="22"/>
          <w:lang w:val="es-CO"/>
        </w:rPr>
        <w:t>En consecuencia, la metodología aplicada por el Fondo de Desarrollo Local de Tunjuelito busca garantizar que las intervenciones sobre la malla vial local e intermedia respondan a necesidades reales del territorio, se encuentren técnicamente justificadas, sean viables para su ejecución y contribuyan al mejoramiento de la movilidad local, la seguridad vial, la accesibilidad a equipamientos y la consolidación de entornos urbanos de proximidad. Finalmente, es importante señalar que la priorización de CIV es un ejercicio dinámico que puede variar entre vigencias, de acuerdo con la disponibilidad presupuestal, el avance de los contratos en ejecución, la actualización de diagnósticos técnicos, la atención de emergencias o puntos críticos, la coordinación con entidades distritales y empresas de servicios públicos, y las solicitudes ciudadanas que sean técnica y jurídicamente procedentes. En todos los casos, la selección de los segmentos procura mantener trazabilidad entre la necesidad identificada, la valoración técnica, la disponibilidad de recursos y la programación contractual correspondiente.</w:t>
      </w:r>
    </w:p>
    <w:p w:rsidR="2A1C9FB8" w:rsidP="2A1C9FB8" w:rsidRDefault="2A1C9FB8" w14:paraId="7725AF67" w14:textId="46E1ADD8">
      <w:pPr>
        <w:rPr>
          <w:rFonts w:ascii="Garamond" w:hAnsi="Garamond" w:cs="Arial"/>
          <w:sz w:val="22"/>
          <w:szCs w:val="22"/>
          <w:lang w:val="es-CO"/>
        </w:rPr>
      </w:pPr>
    </w:p>
    <w:p w:rsidR="007A5009" w:rsidP="3F8AAEB0" w:rsidRDefault="588CCF5A" w14:paraId="3396486E" w14:textId="643AEAC5">
      <w:pPr>
        <w:numPr>
          <w:ilvl w:val="0"/>
          <w:numId w:val="7"/>
        </w:num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Sírvase presentar una matriz detallada en formato Excel que contenga el cronograma de ejecución de todas las obras civiles e intervenciones de infraestructura activas o contratadas por el Fondo de Desarrollo Local durante el último trienio. El archivo deberá especificar de manera taxativa: número de contrato, objeto, contratista de obra e interventoría, fecha exacta de inicio, fecha contractual de entrega, porcentaje de avance físico real versus el financiero, número de suspensiones o prórrogas otorgadas, y la justificación técnica de aquellos proyectos que presenten retrasos o alertas de incumplimiento en el territorio. </w:t>
      </w:r>
      <w:commentRangeStart w:id="35"/>
      <w:commentRangeEnd w:id="35"/>
      <w:r>
        <w:rPr>
          <w:rStyle w:val="CommentReference"/>
          <w:rFonts w:ascii="Garamond" w:hAnsi="Garamond" w:cs="Arial"/>
          <w:b/>
          <w:bCs/>
          <w:sz w:val="22"/>
          <w:szCs w:val="22"/>
          <w:lang w:val="es-CO"/>
        </w:rPr>
        <w:commentReference w:id="35"/>
      </w:r>
    </w:p>
    <w:p w:rsidR="2A1C9FB8" w:rsidP="2A1C9FB8" w:rsidRDefault="2A1C9FB8" w14:paraId="36CE9A4A" w14:textId="361B0519">
      <w:pPr>
        <w:spacing w:after="0" w:line="240" w:lineRule="auto"/>
        <w:jc w:val="both"/>
        <w:rPr>
          <w:rFonts w:ascii="Garamond" w:hAnsi="Garamond" w:cs="Arial"/>
          <w:i/>
          <w:iCs/>
          <w:sz w:val="22"/>
          <w:szCs w:val="22"/>
          <w:lang w:val="es-CO"/>
        </w:rPr>
      </w:pPr>
    </w:p>
    <w:p w:rsidR="724309B1" w:rsidP="3F8AAEB0" w:rsidRDefault="724309B1" w14:paraId="54239DC9" w14:textId="09DFC4BF">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Respuesta:</w:t>
      </w:r>
    </w:p>
    <w:p w:rsidR="2A1C9FB8" w:rsidP="2A1C9FB8" w:rsidRDefault="2A1C9FB8" w14:paraId="08066066" w14:textId="65939510">
      <w:pPr>
        <w:spacing w:after="0" w:line="240" w:lineRule="auto"/>
        <w:jc w:val="both"/>
        <w:rPr>
          <w:rFonts w:ascii="Garamond" w:hAnsi="Garamond" w:cs="Arial"/>
          <w:sz w:val="22"/>
          <w:szCs w:val="22"/>
          <w:lang w:val="es-CO"/>
        </w:rPr>
      </w:pPr>
    </w:p>
    <w:p w:rsidR="25ED49C5" w:rsidP="2A1C9FB8" w:rsidRDefault="25ED49C5" w14:paraId="45F37C49" w14:textId="2053E115">
      <w:pPr>
        <w:spacing w:after="0" w:line="240" w:lineRule="auto"/>
        <w:jc w:val="both"/>
      </w:pPr>
      <w:r w:rsidRPr="2A1C9FB8">
        <w:rPr>
          <w:rFonts w:ascii="Garamond" w:hAnsi="Garamond" w:eastAsia="Garamond" w:cs="Garamond"/>
          <w:sz w:val="22"/>
          <w:szCs w:val="22"/>
          <w:lang w:val="es-CO"/>
        </w:rPr>
        <w:t>En atención a lo solicitado, se remite como anexo la matriz en formato Excel que contiene el cronograma de ejecución de las obras civiles e intervenciones de infraestructura activas o contratadas por el Fondo de Desarrollo Local de Tunjuelito durante las vigencias requeridas. La información correspondiente se encuentra incorporada en la carpeta de anexos, específicamente en la subcarpeta denominada "Punto 9", en la cual se relacionan, entre otros aspectos, el número del contrato, objeto contractual, contratista de obra e interventoría, fechas de inicio y terminación, porcentaje de avance físico y financiero, suspensiones, prórrogas y las justificaciones técnicas correspondientes para aquellos proyectos que presentan retrasos o alertas de incumplimiento, conforme a la información disponible en los registros de la entidad.</w:t>
      </w:r>
    </w:p>
    <w:p w:rsidR="2A1C9FB8" w:rsidP="2A1C9FB8" w:rsidRDefault="2A1C9FB8" w14:paraId="3B3FC12D" w14:textId="12A02598">
      <w:pPr>
        <w:spacing w:after="0" w:line="240" w:lineRule="auto"/>
        <w:jc w:val="both"/>
        <w:rPr>
          <w:rFonts w:ascii="Garamond" w:hAnsi="Garamond" w:cs="Arial"/>
          <w:sz w:val="22"/>
          <w:szCs w:val="22"/>
          <w:lang w:val="es-CO"/>
        </w:rPr>
      </w:pPr>
    </w:p>
    <w:p w:rsidRPr="007A5009" w:rsidR="007A5009" w:rsidP="007A5009" w:rsidRDefault="007A5009" w14:paraId="4D684119" w14:textId="77777777">
      <w:pPr>
        <w:spacing w:after="0" w:line="240" w:lineRule="auto"/>
        <w:jc w:val="both"/>
        <w:rPr>
          <w:rFonts w:ascii="Garamond" w:hAnsi="Garamond" w:cs="Arial"/>
          <w:sz w:val="22"/>
          <w:szCs w:val="22"/>
          <w:lang w:val="es-CO"/>
        </w:rPr>
      </w:pPr>
    </w:p>
    <w:p w:rsidR="007A5009" w:rsidP="3F8AAEB0" w:rsidRDefault="588CCF5A" w14:paraId="00C79E4F" w14:textId="77777777">
      <w:pPr>
        <w:numPr>
          <w:ilvl w:val="0"/>
          <w:numId w:val="7"/>
        </w:num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Sírvase informar el impacto, presupuesto y cronograma de las estrategias de reactivación económica, empleabilidad y fortalecimiento del emprendimiento implementadas por la Alcaldía Local durante las vigencias 2024, 2025 y lo corrido de la vigencia 2026. Para tal fin, mediante un listado en formato Excel, detalle el número de ferias comerciales, ruedas de negocio y mercados campesinos realizados, indicando fechas, barrios donde se localizaron y número de emprendedores participantes, así como el número de ciudadanos vinculados a rutas de empleo formal y la cantidad de unidades productivas locales que recibieron capital semilla o incentivos financieros, especificando sus mecanismos de sostenibilidad, relacionando número de contrato, tipo, modalidad, objeto, valor, plazo, contratista y estado actual a través de los cuales se han materializado estas iniciativas. </w:t>
      </w:r>
      <w:commentRangeStart w:id="36"/>
      <w:commentRangeEnd w:id="36"/>
      <w:r>
        <w:rPr>
          <w:rStyle w:val="CommentReference"/>
          <w:rFonts w:ascii="Garamond" w:hAnsi="Garamond" w:cs="Arial"/>
          <w:b/>
          <w:bCs/>
          <w:sz w:val="22"/>
          <w:szCs w:val="22"/>
          <w:lang w:val="es-CO"/>
        </w:rPr>
        <w:commentReference w:id="36"/>
      </w:r>
    </w:p>
    <w:p w:rsidR="007A5009" w:rsidP="007A5009" w:rsidRDefault="007A5009" w14:paraId="66581496" w14:textId="77777777">
      <w:pPr>
        <w:spacing w:after="0" w:line="240" w:lineRule="auto"/>
        <w:jc w:val="both"/>
        <w:rPr>
          <w:rFonts w:ascii="Garamond" w:hAnsi="Garamond" w:cs="Arial"/>
          <w:sz w:val="22"/>
          <w:szCs w:val="22"/>
          <w:lang w:val="es-CO"/>
        </w:rPr>
      </w:pPr>
    </w:p>
    <w:p w:rsidR="2708FBE0" w:rsidP="2A1C9FB8" w:rsidRDefault="2708FBE0" w14:paraId="6FFA2250" w14:textId="7433FDFF">
      <w:pPr>
        <w:spacing w:after="0" w:line="240" w:lineRule="auto"/>
        <w:jc w:val="both"/>
      </w:pPr>
      <w:r w:rsidRPr="3F8AAEB0">
        <w:rPr>
          <w:rFonts w:ascii="Garamond" w:hAnsi="Garamond" w:cs="Arial"/>
          <w:b/>
          <w:bCs/>
          <w:sz w:val="22"/>
          <w:szCs w:val="22"/>
          <w:lang w:val="es-CO"/>
        </w:rPr>
        <w:t>Respuesta:</w:t>
      </w:r>
      <w:r w:rsidRPr="3F8AAEB0">
        <w:rPr>
          <w:rFonts w:ascii="Garamond" w:hAnsi="Garamond" w:cs="Arial"/>
          <w:sz w:val="22"/>
          <w:szCs w:val="22"/>
          <w:lang w:val="es-CO"/>
        </w:rPr>
        <w:t xml:space="preserve"> </w:t>
      </w:r>
    </w:p>
    <w:p w:rsidR="2708FBE0" w:rsidP="3F8AAEB0" w:rsidRDefault="2708FBE0" w14:paraId="07273DB4" w14:textId="587BFC14">
      <w:pPr>
        <w:spacing w:after="0" w:line="240" w:lineRule="auto"/>
        <w:jc w:val="both"/>
        <w:rPr>
          <w:rFonts w:ascii="Garamond" w:hAnsi="Garamond" w:cs="Arial"/>
          <w:sz w:val="22"/>
          <w:szCs w:val="22"/>
          <w:lang w:val="es-CO"/>
        </w:rPr>
      </w:pPr>
    </w:p>
    <w:p w:rsidR="2708FBE0" w:rsidP="2A1C9FB8" w:rsidRDefault="2708FBE0" w14:paraId="4135117E" w14:textId="6716804B">
      <w:r w:rsidRPr="58594E33" w:rsidR="74557F25">
        <w:rPr>
          <w:rFonts w:ascii="Garamond" w:hAnsi="Garamond" w:cs="Arial"/>
          <w:sz w:val="22"/>
          <w:szCs w:val="22"/>
          <w:lang w:val="es-CO"/>
        </w:rPr>
        <w:t>En atención al requerimiento relacionado con las estrategias de reactivación económica, empleabilidad y fortalecimiento del emprendimiento implementadas por la Alcaldía Local de Tunjuelito durante las vigencias 2024, 2025 y lo corrido de 2026, se presenta la información disponible respecto a las acciones ejecutadas en el marco de los proyectos de inversión orientados al fortalecimiento del tejido empresarial, la promoción del empleo y el desarrollo económico local</w:t>
      </w:r>
      <w:r w:rsidRPr="58594E33" w:rsidR="706E38E3">
        <w:rPr>
          <w:rFonts w:ascii="Garamond" w:hAnsi="Garamond" w:cs="Arial"/>
          <w:sz w:val="22"/>
          <w:szCs w:val="22"/>
          <w:lang w:val="es-CO"/>
        </w:rPr>
        <w:t xml:space="preserve"> mediante el anexo</w:t>
      </w:r>
      <w:r w:rsidRPr="58594E33" w:rsidR="6FF3B49F">
        <w:rPr>
          <w:rFonts w:ascii="Garamond" w:hAnsi="Garamond" w:cs="Arial"/>
          <w:sz w:val="22"/>
          <w:szCs w:val="22"/>
          <w:lang w:val="es-CO"/>
        </w:rPr>
        <w:t xml:space="preserve"> carpeta punto 10,</w:t>
      </w:r>
      <w:r w:rsidRPr="58594E33" w:rsidR="49ADEC37">
        <w:rPr>
          <w:rFonts w:ascii="Garamond" w:hAnsi="Garamond" w:cs="Arial"/>
          <w:sz w:val="22"/>
          <w:szCs w:val="22"/>
          <w:lang w:val="es-CO"/>
        </w:rPr>
        <w:t xml:space="preserve"> </w:t>
      </w:r>
      <w:r w:rsidRPr="58594E33" w:rsidR="706E38E3">
        <w:rPr>
          <w:rFonts w:ascii="Garamond" w:hAnsi="Garamond" w:cs="Arial"/>
          <w:sz w:val="22"/>
          <w:szCs w:val="22"/>
          <w:lang w:val="es-CO"/>
        </w:rPr>
        <w:t>Anexo_Respuesta_</w:t>
      </w:r>
      <w:r w:rsidRPr="58594E33" w:rsidR="706E38E3">
        <w:rPr>
          <w:rFonts w:ascii="Garamond" w:hAnsi="Garamond" w:cs="Arial"/>
          <w:sz w:val="22"/>
          <w:szCs w:val="22"/>
          <w:lang w:val="es-CO"/>
        </w:rPr>
        <w:t>Concejal</w:t>
      </w:r>
      <w:r w:rsidRPr="58594E33" w:rsidR="706E38E3">
        <w:rPr>
          <w:rFonts w:ascii="Garamond" w:hAnsi="Garamond" w:cs="Arial"/>
          <w:sz w:val="22"/>
          <w:szCs w:val="22"/>
          <w:lang w:val="es-CO"/>
        </w:rPr>
        <w:t>_Reactivacion_Economica_2024_2026</w:t>
      </w:r>
      <w:r w:rsidRPr="58594E33" w:rsidR="3002C877">
        <w:rPr>
          <w:rFonts w:ascii="Garamond" w:hAnsi="Garamond" w:cs="Arial"/>
          <w:sz w:val="22"/>
          <w:szCs w:val="22"/>
          <w:lang w:val="es-CO"/>
        </w:rPr>
        <w:t xml:space="preserve"> en la cual </w:t>
      </w:r>
      <w:r w:rsidRPr="58594E33" w:rsidR="7CF1277C">
        <w:rPr>
          <w:rFonts w:ascii="Garamond" w:hAnsi="Garamond" w:cs="Arial"/>
          <w:sz w:val="22"/>
          <w:szCs w:val="22"/>
          <w:lang w:val="es-CO"/>
        </w:rPr>
        <w:t xml:space="preserve">se encuentra la información discriminada en tres pestañas de la siguiente manera: </w:t>
      </w:r>
    </w:p>
    <w:p w:rsidR="2708FBE0" w:rsidP="2A1C9FB8" w:rsidRDefault="2708FBE0" w14:paraId="320095AE" w14:textId="059FC8BB">
      <w:r w:rsidRPr="58594E33" w:rsidR="48947A2A">
        <w:rPr>
          <w:rFonts w:ascii="Garamond" w:hAnsi="Garamond" w:cs="Arial"/>
          <w:sz w:val="22"/>
          <w:szCs w:val="22"/>
          <w:lang w:val="es-CO"/>
        </w:rPr>
        <w:t xml:space="preserve">1. </w:t>
      </w:r>
      <w:commentRangeStart w:id="37"/>
      <w:commentRangeStart w:id="38"/>
      <w:commentRangeStart w:id="39"/>
      <w:commentRangeEnd w:id="37"/>
      <w:r>
        <w:rPr>
          <w:rStyle w:val="CommentReference"/>
        </w:rPr>
        <w:commentReference w:id="37"/>
      </w:r>
      <w:commentRangeEnd w:id="38"/>
      <w:r>
        <w:rPr>
          <w:rStyle w:val="CommentReference"/>
        </w:rPr>
        <w:commentReference w:id="38"/>
      </w:r>
      <w:commentRangeEnd w:id="39"/>
      <w:r>
        <w:rPr>
          <w:rStyle w:val="CommentReference"/>
        </w:rPr>
        <w:commentReference w:id="39"/>
      </w:r>
      <w:r w:rsidRPr="58594E33" w:rsidR="48947A2A">
        <w:rPr>
          <w:rFonts w:ascii="Garamond" w:hAnsi="Garamond" w:cs="Arial"/>
          <w:sz w:val="22"/>
          <w:szCs w:val="22"/>
          <w:lang w:val="es-CO"/>
        </w:rPr>
        <w:t>Estrategias e impacto: contiene la información correspondiente a las estrategias implementadas, el impacto alcanzado y la relación de los contratos mediante los cuales se desarrollaron las iniciativas.</w:t>
      </w:r>
    </w:p>
    <w:p w:rsidR="2708FBE0" w:rsidP="3F8AAEB0" w:rsidRDefault="55474EDC" w14:paraId="5759A3B0" w14:textId="1FCF0C48">
      <w:pPr>
        <w:spacing w:after="0" w:line="240" w:lineRule="auto"/>
      </w:pPr>
      <w:r w:rsidRPr="58594E33" w:rsidR="55474EDC">
        <w:rPr>
          <w:rFonts w:ascii="Garamond" w:hAnsi="Garamond" w:cs="Arial"/>
          <w:sz w:val="22"/>
          <w:szCs w:val="22"/>
          <w:lang w:val="es-CO"/>
        </w:rPr>
        <w:t>2. Ferias comerciales: presenta el detalle de las ferias comerciales, indicando las fechas de ejecución, los barrios donde se desarrollaron y el número de emprendedores participantes</w:t>
      </w:r>
      <w:r w:rsidRPr="58594E33" w:rsidR="08078851">
        <w:rPr>
          <w:rFonts w:ascii="Garamond" w:hAnsi="Garamond" w:cs="Arial"/>
          <w:sz w:val="22"/>
          <w:szCs w:val="22"/>
          <w:lang w:val="es-CO"/>
        </w:rPr>
        <w:t>. Se precisa que durante el período consultado no se realizaron ruedas de negocio ni mercados campesinos en el marco de las iniciativas ejecutadas por la Alcaldía Local de Tunjuelito, razón por la cual no se registra información sobre dichas actividades.</w:t>
      </w:r>
    </w:p>
    <w:p w:rsidR="58594E33" w:rsidP="58594E33" w:rsidRDefault="58594E33" w14:paraId="18183A65" w14:textId="6C0F3CA5">
      <w:pPr>
        <w:spacing w:after="0" w:line="240" w:lineRule="auto"/>
        <w:rPr>
          <w:rFonts w:ascii="Garamond" w:hAnsi="Garamond" w:cs="Arial"/>
          <w:sz w:val="22"/>
          <w:szCs w:val="22"/>
          <w:lang w:val="es-CO"/>
        </w:rPr>
      </w:pPr>
    </w:p>
    <w:p w:rsidR="2708FBE0" w:rsidP="3F8AAEB0" w:rsidRDefault="08078851" w14:paraId="59C5E9FD" w14:textId="36D9E8BD">
      <w:pPr>
        <w:spacing w:after="0" w:line="240" w:lineRule="auto"/>
      </w:pPr>
      <w:r w:rsidRPr="3F8AAEB0">
        <w:rPr>
          <w:rFonts w:ascii="Garamond" w:hAnsi="Garamond" w:cs="Arial"/>
          <w:sz w:val="22"/>
          <w:szCs w:val="22"/>
          <w:lang w:val="es-CO"/>
        </w:rPr>
        <w:t xml:space="preserve">3. </w:t>
      </w:r>
      <w:r w:rsidRPr="3F8AAEB0" w:rsidR="55474EDC">
        <w:rPr>
          <w:rFonts w:ascii="Garamond" w:hAnsi="Garamond" w:cs="Arial"/>
          <w:sz w:val="22"/>
          <w:szCs w:val="22"/>
          <w:lang w:val="es-CO"/>
        </w:rPr>
        <w:t>Beneficiarios por proyecto: relaciona el número de ciudadanos vinculados a las rutas de empleabilidad, las unidades productivas beneficiadas con capital semilla o incentivos financieros, así como los mecanismos de sostenibilidad previstos para dichas iniciativas, de acuerdo con la información disponible en cada proyecto.</w:t>
      </w:r>
    </w:p>
    <w:p w:rsidR="2A1C9FB8" w:rsidP="3F8AAEB0" w:rsidRDefault="2A1C9FB8" w14:paraId="7EB1B72E" w14:textId="15D4FE23">
      <w:pPr>
        <w:spacing w:after="0" w:line="240" w:lineRule="auto"/>
        <w:jc w:val="both"/>
        <w:rPr>
          <w:rFonts w:ascii="Garamond" w:hAnsi="Garamond" w:cs="Arial"/>
          <w:sz w:val="22"/>
          <w:szCs w:val="22"/>
          <w:highlight w:val="yellow"/>
          <w:lang w:val="es-CO"/>
        </w:rPr>
      </w:pPr>
    </w:p>
    <w:p w:rsidR="007A5009" w:rsidP="3F8AAEB0" w:rsidRDefault="4CB05526" w14:paraId="605D64B6" w14:textId="77777777">
      <w:pPr>
        <w:numPr>
          <w:ilvl w:val="0"/>
          <w:numId w:val="7"/>
        </w:num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Sírvase informar en formato Excel el presupuesto asignado, la cobertura geográfica y los criterios de focalización de la oferta institucional dirigida a las poblaciones vulnerables de la localidad durante el último trienio. Especifique mediante un listado en formato Excel; el número de personas beneficiarias discriminado por tipo de población: grupo étnico, mujer cabeza de hogar, población LGBTIQ+, grupo etario, discapacidad o cualquier otro grupo poblacional, que hayan sido beneficiarios de transferencias económicas condicionadas o no, financiadas con recursos del Fondo de Desarrollo Local. </w:t>
      </w:r>
      <w:commentRangeStart w:id="42"/>
      <w:commentRangeStart w:id="43"/>
      <w:commentRangeEnd w:id="42"/>
      <w:r>
        <w:rPr>
          <w:rStyle w:val="CommentReference"/>
          <w:rFonts w:ascii="Garamond" w:hAnsi="Garamond" w:cs="Arial"/>
          <w:b/>
          <w:bCs/>
          <w:sz w:val="22"/>
          <w:szCs w:val="22"/>
          <w:lang w:val="es-CO"/>
        </w:rPr>
        <w:commentReference w:id="42"/>
      </w:r>
      <w:commentRangeEnd w:id="43"/>
      <w:r>
        <w:rPr>
          <w:rStyle w:val="CommentReference"/>
        </w:rPr>
        <w:commentReference w:id="43"/>
      </w:r>
    </w:p>
    <w:p w:rsidRPr="007A5009" w:rsidR="007A5009" w:rsidP="736DA5B2" w:rsidRDefault="007A5009" w14:paraId="51BE3572" w14:textId="00B2D876">
      <w:pPr>
        <w:spacing w:after="0" w:line="240" w:lineRule="auto"/>
        <w:jc w:val="both"/>
        <w:rPr>
          <w:rFonts w:ascii="Garamond" w:hAnsi="Garamond" w:cs="Arial"/>
          <w:sz w:val="22"/>
          <w:szCs w:val="22"/>
          <w:lang w:val="es-CO"/>
        </w:rPr>
      </w:pPr>
    </w:p>
    <w:p w:rsidRPr="007A5009" w:rsidR="007A5009" w:rsidP="3F8AAEB0" w:rsidRDefault="34828573" w14:paraId="5DE6B141" w14:textId="37662763">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Respuesta: </w:t>
      </w:r>
    </w:p>
    <w:p w:rsidRPr="007A5009" w:rsidR="007A5009" w:rsidP="3F8AAEB0" w:rsidRDefault="007A5009" w14:paraId="0D140B4E" w14:textId="0023D88C">
      <w:pPr>
        <w:spacing w:after="0" w:line="240" w:lineRule="auto"/>
        <w:jc w:val="both"/>
        <w:rPr>
          <w:rFonts w:ascii="Garamond" w:hAnsi="Garamond" w:cs="Arial"/>
          <w:sz w:val="22"/>
          <w:szCs w:val="22"/>
          <w:lang w:val="es-CO"/>
        </w:rPr>
      </w:pPr>
    </w:p>
    <w:p w:rsidRPr="007A5009" w:rsidR="007A5009" w:rsidP="58594E33" w:rsidRDefault="34828573" w14:paraId="1EBE7834" w14:textId="5B730BBD">
      <w:pPr>
        <w:spacing w:before="0" w:beforeAutospacing="off" w:after="0" w:afterAutospacing="off" w:line="300" w:lineRule="auto"/>
        <w:jc w:val="both"/>
      </w:pPr>
      <w:r w:rsidRPr="58594E33" w:rsidR="2A3578A0">
        <w:rPr>
          <w:rFonts w:ascii="Garamond" w:hAnsi="Garamond" w:eastAsia="Garamond" w:cs="Garamond"/>
          <w:noProof w:val="0"/>
          <w:color w:val="auto"/>
          <w:sz w:val="22"/>
          <w:szCs w:val="22"/>
          <w:lang w:val="es-CO" w:eastAsia="zh-CN" w:bidi="ar-SA"/>
        </w:rPr>
        <w:t xml:space="preserve">En atención a la solicitud, se informa que el Fondo de Desarrollo Local de Tunjuelito (FDLT), a través del Convenio Interadministrativo No. 9308 de 2025 suscrito con la Secretaría Distrital de Integración Social (SDIS), desarrolla una estrategia de transferencias monetarias dirigidas a población en condición de vulnerabilidad de la localidad. Dichas transferencias se implementan a través de tres componentes principales: i) Jóvenes con Oportunidades, orientado a jóvenes entre 14 y 28 años vinculados a procesos o rutas educativas; </w:t>
      </w:r>
      <w:r w:rsidRPr="58594E33" w:rsidR="2A3578A0">
        <w:rPr>
          <w:rFonts w:ascii="Garamond" w:hAnsi="Garamond" w:eastAsia="Garamond" w:cs="Garamond"/>
          <w:noProof w:val="0"/>
          <w:color w:val="auto"/>
          <w:sz w:val="22"/>
          <w:szCs w:val="22"/>
          <w:lang w:val="es-CO" w:eastAsia="zh-CN" w:bidi="ar-SA"/>
        </w:rPr>
        <w:t>ii</w:t>
      </w:r>
      <w:r w:rsidRPr="58594E33" w:rsidR="2A3578A0">
        <w:rPr>
          <w:rFonts w:ascii="Garamond" w:hAnsi="Garamond" w:eastAsia="Garamond" w:cs="Garamond"/>
          <w:noProof w:val="0"/>
          <w:color w:val="auto"/>
          <w:sz w:val="22"/>
          <w:szCs w:val="22"/>
          <w:lang w:val="es-CO" w:eastAsia="zh-CN" w:bidi="ar-SA"/>
        </w:rPr>
        <w:t xml:space="preserve">) transferencias monetarias para personas mayores clasificadas en tipo C; y </w:t>
      </w:r>
      <w:r w:rsidRPr="58594E33" w:rsidR="2A3578A0">
        <w:rPr>
          <w:rFonts w:ascii="Garamond" w:hAnsi="Garamond" w:eastAsia="Garamond" w:cs="Garamond"/>
          <w:noProof w:val="0"/>
          <w:color w:val="auto"/>
          <w:sz w:val="22"/>
          <w:szCs w:val="22"/>
          <w:lang w:val="es-CO" w:eastAsia="zh-CN" w:bidi="ar-SA"/>
        </w:rPr>
        <w:t>iii</w:t>
      </w:r>
      <w:r w:rsidRPr="58594E33" w:rsidR="2A3578A0">
        <w:rPr>
          <w:rFonts w:ascii="Garamond" w:hAnsi="Garamond" w:eastAsia="Garamond" w:cs="Garamond"/>
          <w:noProof w:val="0"/>
          <w:color w:val="auto"/>
          <w:sz w:val="22"/>
          <w:szCs w:val="22"/>
          <w:lang w:val="es-CO" w:eastAsia="zh-CN" w:bidi="ar-SA"/>
        </w:rPr>
        <w:t>) transferencias monetarias dirigidas a personas con discapacidad, hogares en situación de pobreza extrema, personas mayores que no se encuentran clasificadas como tipo C y niñas, niños y adolescentes (NNA) que cumplen condicionalidades asociadas a la permanencia y asistencia en jardines infantiles de la SDIS y establecimientos educativos distritales.</w:t>
      </w:r>
      <w:r w:rsidRPr="58594E33" w:rsidR="2A3578A0">
        <w:rPr>
          <w:rFonts w:ascii="Garamond" w:hAnsi="Garamond" w:eastAsia="Garamond" w:cs="Garamond"/>
          <w:color w:val="auto"/>
          <w:sz w:val="22"/>
          <w:szCs w:val="22"/>
          <w:lang w:val="es-CO" w:eastAsia="zh-CN" w:bidi="ar-SA"/>
        </w:rPr>
        <w:t xml:space="preserve"> </w:t>
      </w:r>
    </w:p>
    <w:p w:rsidRPr="007A5009" w:rsidR="007A5009" w:rsidP="58594E33" w:rsidRDefault="34828573" w14:paraId="101D9467" w14:textId="7DB06D85">
      <w:pPr>
        <w:spacing w:before="0" w:beforeAutospacing="off" w:after="0" w:afterAutospacing="off" w:line="300" w:lineRule="auto"/>
        <w:jc w:val="both"/>
        <w:rPr>
          <w:rFonts w:ascii="Garamond" w:hAnsi="Garamond" w:eastAsia="Garamond" w:cs="Garamond"/>
          <w:color w:val="auto"/>
          <w:sz w:val="22"/>
          <w:szCs w:val="22"/>
          <w:lang w:val="es-CO" w:eastAsia="zh-CN" w:bidi="ar-SA"/>
        </w:rPr>
      </w:pPr>
      <w:r w:rsidRPr="58594E33" w:rsidR="42763DF4">
        <w:rPr>
          <w:rFonts w:ascii="Garamond" w:hAnsi="Garamond" w:eastAsia="Garamond" w:cs="Garamond"/>
          <w:color w:val="auto"/>
          <w:sz w:val="22"/>
          <w:szCs w:val="22"/>
          <w:lang w:val="es-CO" w:eastAsia="zh-CN" w:bidi="ar-SA"/>
        </w:rPr>
        <w:t xml:space="preserve">Se anexa Excel solicitado. </w:t>
      </w:r>
    </w:p>
    <w:p w:rsidRPr="007A5009" w:rsidR="007A5009" w:rsidP="736DA5B2" w:rsidRDefault="34828573" w14:paraId="02C8F257" w14:textId="7EA04915">
      <w:pPr>
        <w:spacing w:after="0" w:line="240" w:lineRule="auto"/>
        <w:jc w:val="both"/>
        <w:rPr>
          <w:rFonts w:ascii="Garamond" w:hAnsi="Garamond" w:eastAsia="Garamond" w:cs="Garamond"/>
          <w:sz w:val="22"/>
          <w:szCs w:val="22"/>
          <w:lang w:val="es-CO"/>
        </w:rPr>
      </w:pPr>
      <w:r w:rsidRPr="58594E33" w:rsidR="42763DF4">
        <w:rPr>
          <w:rFonts w:ascii="Garamond" w:hAnsi="Garamond" w:eastAsia="Garamond" w:cs="Garamond"/>
          <w:sz w:val="22"/>
          <w:szCs w:val="22"/>
          <w:lang w:val="es-CO"/>
        </w:rPr>
        <w:t>De igual manera, m</w:t>
      </w:r>
      <w:r w:rsidRPr="58594E33" w:rsidR="34828573">
        <w:rPr>
          <w:rFonts w:ascii="Garamond" w:hAnsi="Garamond" w:eastAsia="Garamond" w:cs="Garamond"/>
          <w:sz w:val="22"/>
          <w:szCs w:val="22"/>
          <w:lang w:val="es-CO"/>
        </w:rPr>
        <w:t xml:space="preserve">e permito informar que el Fondo de Desarrollo Local de Tunjuelito en los informes por ciclo de giros de transferencias que recibe de SDIS, no tiene desagregada la información por población diferencial, por tal </w:t>
      </w:r>
      <w:r w:rsidRPr="58594E33" w:rsidR="5B5D180B">
        <w:rPr>
          <w:rFonts w:ascii="Garamond" w:hAnsi="Garamond" w:eastAsia="Garamond" w:cs="Garamond"/>
          <w:sz w:val="22"/>
          <w:szCs w:val="22"/>
          <w:lang w:val="es-CO"/>
        </w:rPr>
        <w:t>razón</w:t>
      </w:r>
      <w:r w:rsidRPr="58594E33" w:rsidR="34828573">
        <w:rPr>
          <w:rFonts w:ascii="Garamond" w:hAnsi="Garamond" w:eastAsia="Garamond" w:cs="Garamond"/>
          <w:sz w:val="22"/>
          <w:szCs w:val="22"/>
          <w:lang w:val="es-CO"/>
        </w:rPr>
        <w:t xml:space="preserve"> se reali</w:t>
      </w:r>
      <w:r w:rsidRPr="58594E33" w:rsidR="643A7683">
        <w:rPr>
          <w:rFonts w:ascii="Garamond" w:hAnsi="Garamond" w:eastAsia="Garamond" w:cs="Garamond"/>
          <w:sz w:val="22"/>
          <w:szCs w:val="22"/>
          <w:lang w:val="es-CO"/>
        </w:rPr>
        <w:t xml:space="preserve">za traslado por competencia a </w:t>
      </w:r>
      <w:r w:rsidRPr="58594E33" w:rsidR="09CD77BF">
        <w:rPr>
          <w:rFonts w:ascii="Garamond" w:hAnsi="Garamond" w:eastAsia="Garamond" w:cs="Garamond"/>
          <w:sz w:val="22"/>
          <w:szCs w:val="22"/>
          <w:lang w:val="es-CO"/>
        </w:rPr>
        <w:t>subdirección</w:t>
      </w:r>
      <w:r w:rsidRPr="58594E33" w:rsidR="643A7683">
        <w:rPr>
          <w:rFonts w:ascii="Garamond" w:hAnsi="Garamond" w:eastAsia="Garamond" w:cs="Garamond"/>
          <w:sz w:val="22"/>
          <w:szCs w:val="22"/>
          <w:lang w:val="es-CO"/>
        </w:rPr>
        <w:t xml:space="preserve"> de transferencias de SDIS con radicado </w:t>
      </w:r>
      <w:r w:rsidRPr="58594E33" w:rsidR="4436657D">
        <w:rPr>
          <w:rFonts w:ascii="Garamond" w:hAnsi="Garamond" w:eastAsia="Garamond" w:cs="Garamond"/>
          <w:sz w:val="22"/>
          <w:szCs w:val="22"/>
          <w:lang w:val="es-CO"/>
        </w:rPr>
        <w:t>20265620221281</w:t>
      </w:r>
      <w:r w:rsidRPr="58594E33" w:rsidR="757D596B">
        <w:rPr>
          <w:rFonts w:ascii="Garamond" w:hAnsi="Garamond" w:eastAsia="Garamond" w:cs="Garamond"/>
          <w:sz w:val="22"/>
          <w:szCs w:val="22"/>
          <w:lang w:val="es-CO"/>
        </w:rPr>
        <w:t>.</w:t>
      </w:r>
      <w:commentRangeStart w:id="44"/>
      <w:commentRangeStart w:id="1210035340"/>
      <w:commentRangeEnd w:id="44"/>
      <w:r>
        <w:rPr>
          <w:rStyle w:val="CommentReference"/>
        </w:rPr>
        <w:commentReference w:id="44"/>
      </w:r>
      <w:commentRangeEnd w:id="1210035340"/>
      <w:r>
        <w:rPr>
          <w:rStyle w:val="CommentReference"/>
        </w:rPr>
        <w:commentReference w:id="1210035340"/>
      </w:r>
    </w:p>
    <w:p w:rsidR="53E39FED" w:rsidP="53E39FED" w:rsidRDefault="53E39FED" w14:paraId="073DA1DA" w14:textId="1B17FB1C">
      <w:pPr>
        <w:spacing w:after="0" w:line="240" w:lineRule="auto"/>
        <w:jc w:val="both"/>
        <w:rPr>
          <w:rFonts w:ascii="Garamond" w:hAnsi="Garamond" w:eastAsia="Garamond" w:cs="Garamond"/>
          <w:sz w:val="22"/>
          <w:szCs w:val="22"/>
          <w:lang w:val="es-CO"/>
        </w:rPr>
      </w:pPr>
    </w:p>
    <w:p w:rsidR="757D596B" w:rsidP="53E39FED" w:rsidRDefault="757D596B" w14:paraId="57ECE8D3" w14:textId="17DEDC0C">
      <w:pPr>
        <w:spacing w:after="0" w:line="240" w:lineRule="auto"/>
        <w:jc w:val="both"/>
      </w:pPr>
      <w:r w:rsidRPr="3F8AAEB0">
        <w:rPr>
          <w:rFonts w:ascii="Garamond" w:hAnsi="Garamond" w:eastAsia="Garamond" w:cs="Garamond"/>
          <w:b/>
          <w:bCs/>
          <w:sz w:val="22"/>
          <w:szCs w:val="22"/>
          <w:lang w:val="es-CO"/>
        </w:rPr>
        <w:t>12. Sírvase informar en formato Excel el programa del plan de desarrollo, la meta y magnitud del plan de desarrollo, el presupuesto asignado, la cobertura geográfica, el número de beneficiarios y los criterios de focalización de la oferta institucional dirigida a la población con discapacidad de la localidad, así mismo el número de contrato, el tipo, objeto, valor, contratista, plazo y estado de los contratos de las vigencias 2024, 2025 y 2026.</w:t>
      </w:r>
    </w:p>
    <w:p w:rsidR="3F8AAEB0" w:rsidP="3F8AAEB0" w:rsidRDefault="3F8AAEB0" w14:paraId="7597AFEF" w14:textId="67705F5B">
      <w:pPr>
        <w:spacing w:after="0" w:line="240" w:lineRule="auto"/>
        <w:jc w:val="both"/>
        <w:rPr>
          <w:rFonts w:ascii="Garamond" w:hAnsi="Garamond" w:eastAsia="Garamond" w:cs="Garamond"/>
          <w:b/>
          <w:bCs/>
          <w:sz w:val="22"/>
          <w:szCs w:val="22"/>
          <w:lang w:val="es-CO"/>
        </w:rPr>
      </w:pPr>
    </w:p>
    <w:p w:rsidR="604500CE" w:rsidP="3F8AAEB0" w:rsidRDefault="604500CE" w14:paraId="1AA93A13" w14:textId="1B9BEB95">
      <w:pPr>
        <w:spacing w:after="0" w:line="240" w:lineRule="auto"/>
        <w:jc w:val="both"/>
      </w:pPr>
      <w:r w:rsidRPr="3F8AAEB0">
        <w:rPr>
          <w:rFonts w:ascii="Garamond" w:hAnsi="Garamond" w:eastAsia="Garamond" w:cs="Garamond"/>
          <w:b/>
          <w:bCs/>
          <w:sz w:val="22"/>
          <w:szCs w:val="22"/>
          <w:lang w:val="es-CO"/>
        </w:rPr>
        <w:t xml:space="preserve">Respuesta: </w:t>
      </w:r>
    </w:p>
    <w:p w:rsidR="2A1C9FB8" w:rsidP="53E39FED" w:rsidRDefault="2A1C9FB8" w14:paraId="0B7843B1" w14:textId="57870E67">
      <w:pPr>
        <w:spacing w:after="0" w:line="240" w:lineRule="auto"/>
        <w:jc w:val="both"/>
        <w:rPr>
          <w:rFonts w:ascii="Garamond" w:hAnsi="Garamond" w:cs="Arial"/>
          <w:sz w:val="22"/>
          <w:szCs w:val="22"/>
          <w:lang w:val="es-CO"/>
        </w:rPr>
      </w:pPr>
    </w:p>
    <w:p w:rsidRPr="007A5009" w:rsidR="007A5009" w:rsidP="736DA5B2" w:rsidRDefault="61E8165C" w14:paraId="5CF34D4B" w14:textId="1C5D7972">
      <w:pPr>
        <w:spacing w:after="0" w:line="240" w:lineRule="auto"/>
        <w:jc w:val="both"/>
        <w:rPr>
          <w:rFonts w:ascii="Garamond" w:hAnsi="Garamond" w:cs="Arial"/>
          <w:b/>
          <w:bCs/>
          <w:sz w:val="22"/>
          <w:szCs w:val="22"/>
          <w:lang w:val="es-CO"/>
        </w:rPr>
      </w:pPr>
      <w:r w:rsidRPr="736DA5B2">
        <w:rPr>
          <w:rFonts w:ascii="Garamond" w:hAnsi="Garamond" w:cs="Arial"/>
          <w:b/>
          <w:bCs/>
          <w:sz w:val="22"/>
          <w:szCs w:val="22"/>
          <w:lang w:val="es-CO"/>
        </w:rPr>
        <w:t>POBLACION CON DISCAPACIDAD</w:t>
      </w:r>
    </w:p>
    <w:p w:rsidR="736DA5B2" w:rsidP="736DA5B2" w:rsidRDefault="736DA5B2" w14:paraId="05FE9D54" w14:noSpellErr="1" w14:textId="52801363">
      <w:pPr>
        <w:spacing w:after="0" w:line="240" w:lineRule="auto"/>
        <w:jc w:val="both"/>
        <w:rPr>
          <w:rFonts w:ascii="Garamond" w:hAnsi="Garamond" w:cs="Arial"/>
          <w:b w:val="1"/>
          <w:bCs w:val="1"/>
          <w:sz w:val="22"/>
          <w:szCs w:val="22"/>
          <w:lang w:val="es-CO"/>
        </w:rPr>
      </w:pPr>
    </w:p>
    <w:p w:rsidR="75B5F74D" w:rsidP="736DA5B2" w:rsidRDefault="75B5F74D" w14:paraId="4337046F" w14:textId="5939A086">
      <w:pPr>
        <w:spacing w:after="0" w:line="240" w:lineRule="auto"/>
        <w:jc w:val="both"/>
        <w:rPr>
          <w:rFonts w:ascii="Garamond" w:hAnsi="Garamond" w:cs="Arial"/>
          <w:sz w:val="22"/>
          <w:szCs w:val="22"/>
          <w:lang w:val="es-CO"/>
        </w:rPr>
      </w:pPr>
      <w:r w:rsidRPr="736DA5B2">
        <w:rPr>
          <w:rFonts w:ascii="Garamond" w:hAnsi="Garamond" w:cs="Arial"/>
          <w:sz w:val="22"/>
          <w:szCs w:val="22"/>
          <w:lang w:val="es-CO"/>
        </w:rPr>
        <w:t>En el archivo Excel adjunto se relaciona, para cada vigencia, la información correspondiente al programa del Plan de Desarrollo Local, la meta y magnitud, el presupuesto asignado, la cobertura geográfica, el avance en la ejecución, el número de beneficiarios y los criterios de focalización de la oferta institucional dirigida a las personas con discapacidad y sus cuidadores.</w:t>
      </w:r>
    </w:p>
    <w:p w:rsidR="75B5F74D" w:rsidP="736DA5B2" w:rsidRDefault="75B5F74D" w14:paraId="40E3974B" w14:textId="6304A003">
      <w:pPr>
        <w:spacing w:after="0" w:line="240" w:lineRule="auto"/>
        <w:jc w:val="both"/>
        <w:rPr>
          <w:rFonts w:ascii="Garamond" w:hAnsi="Garamond" w:cs="Arial"/>
          <w:sz w:val="22"/>
          <w:szCs w:val="22"/>
          <w:lang w:val="es-CO"/>
        </w:rPr>
      </w:pPr>
      <w:r w:rsidRPr="736DA5B2">
        <w:rPr>
          <w:rFonts w:ascii="Garamond" w:hAnsi="Garamond" w:cs="Arial"/>
          <w:sz w:val="22"/>
          <w:szCs w:val="22"/>
          <w:lang w:val="es-CO"/>
        </w:rPr>
        <w:t xml:space="preserve"> </w:t>
      </w:r>
    </w:p>
    <w:p w:rsidR="75B5F74D" w:rsidP="736DA5B2" w:rsidRDefault="75B5F74D" w14:paraId="745FC1A8" w14:textId="4FA2350E">
      <w:pPr>
        <w:spacing w:after="0" w:line="240" w:lineRule="auto"/>
        <w:jc w:val="both"/>
        <w:rPr>
          <w:rFonts w:ascii="Garamond" w:hAnsi="Garamond" w:cs="Arial"/>
          <w:sz w:val="22"/>
          <w:szCs w:val="22"/>
          <w:lang w:val="es-CO"/>
        </w:rPr>
      </w:pPr>
      <w:r w:rsidRPr="736DA5B2">
        <w:rPr>
          <w:rFonts w:ascii="Garamond" w:hAnsi="Garamond" w:cs="Arial"/>
          <w:sz w:val="22"/>
          <w:szCs w:val="22"/>
          <w:lang w:val="es-CO"/>
        </w:rPr>
        <w:t>La información reportada comprende las siguientes líneas de intervención:</w:t>
      </w:r>
    </w:p>
    <w:p w:rsidR="75B5F74D" w:rsidP="736DA5B2" w:rsidRDefault="75B5F74D" w14:paraId="1FC5D1CE" w14:textId="335606F3">
      <w:pPr>
        <w:spacing w:after="0" w:line="240" w:lineRule="auto"/>
        <w:jc w:val="both"/>
        <w:rPr>
          <w:rFonts w:ascii="Garamond" w:hAnsi="Garamond" w:cs="Arial"/>
          <w:sz w:val="22"/>
          <w:szCs w:val="22"/>
          <w:lang w:val="es-CO"/>
        </w:rPr>
      </w:pPr>
      <w:r w:rsidRPr="736DA5B2">
        <w:rPr>
          <w:rFonts w:ascii="Garamond" w:hAnsi="Garamond" w:cs="Arial"/>
          <w:sz w:val="22"/>
          <w:szCs w:val="22"/>
          <w:lang w:val="es-CO"/>
        </w:rPr>
        <w:t xml:space="preserve"> </w:t>
      </w:r>
    </w:p>
    <w:p w:rsidR="75B5F74D" w:rsidP="736DA5B2" w:rsidRDefault="75B5F74D" w14:paraId="16BE5E1E" w14:textId="157E0DED">
      <w:pPr>
        <w:spacing w:after="0" w:line="240" w:lineRule="auto"/>
        <w:jc w:val="both"/>
        <w:rPr>
          <w:rFonts w:ascii="Garamond" w:hAnsi="Garamond" w:cs="Arial"/>
          <w:sz w:val="22"/>
          <w:szCs w:val="22"/>
          <w:lang w:val="es-CO"/>
        </w:rPr>
      </w:pPr>
      <w:r w:rsidRPr="736DA5B2">
        <w:rPr>
          <w:rFonts w:ascii="Garamond" w:hAnsi="Garamond" w:cs="Arial"/>
          <w:sz w:val="22"/>
          <w:szCs w:val="22"/>
          <w:lang w:val="es-CO"/>
        </w:rPr>
        <w:t>* Entrega de dispositivos de asistencia personal para personas con discapacidad.</w:t>
      </w:r>
    </w:p>
    <w:p w:rsidR="75B5F74D" w:rsidP="736DA5B2" w:rsidRDefault="75B5F74D" w14:paraId="4108B2A5" w14:textId="66C91458">
      <w:pPr>
        <w:spacing w:after="0" w:line="240" w:lineRule="auto"/>
        <w:jc w:val="both"/>
        <w:rPr>
          <w:rFonts w:ascii="Garamond" w:hAnsi="Garamond" w:cs="Arial"/>
          <w:sz w:val="22"/>
          <w:szCs w:val="22"/>
          <w:lang w:val="es-CO"/>
        </w:rPr>
      </w:pPr>
      <w:r w:rsidRPr="736DA5B2">
        <w:rPr>
          <w:rFonts w:ascii="Garamond" w:hAnsi="Garamond" w:cs="Arial"/>
          <w:sz w:val="22"/>
          <w:szCs w:val="22"/>
          <w:lang w:val="es-CO"/>
        </w:rPr>
        <w:t>* Desarrollo de acciones complementarias dirigidas a personas con discapacidad y sus cuidadores.</w:t>
      </w:r>
    </w:p>
    <w:p w:rsidR="75B5F74D" w:rsidP="736DA5B2" w:rsidRDefault="75B5F74D" w14:paraId="6838D98C" w14:textId="097F5571">
      <w:pPr>
        <w:spacing w:after="0" w:line="240" w:lineRule="auto"/>
        <w:jc w:val="both"/>
        <w:rPr>
          <w:rFonts w:ascii="Garamond" w:hAnsi="Garamond" w:cs="Arial"/>
          <w:sz w:val="22"/>
          <w:szCs w:val="22"/>
          <w:lang w:val="es-CO"/>
        </w:rPr>
      </w:pPr>
      <w:r w:rsidRPr="736DA5B2">
        <w:rPr>
          <w:rFonts w:ascii="Garamond" w:hAnsi="Garamond" w:cs="Arial"/>
          <w:sz w:val="22"/>
          <w:szCs w:val="22"/>
          <w:lang w:val="es-CO"/>
        </w:rPr>
        <w:t>* Implementación de acciones de promoción de la salud mental.</w:t>
      </w:r>
    </w:p>
    <w:p w:rsidR="75B5F74D" w:rsidP="736DA5B2" w:rsidRDefault="75B5F74D" w14:paraId="4552C959" w14:textId="02B13646">
      <w:pPr>
        <w:spacing w:after="0" w:line="240" w:lineRule="auto"/>
        <w:jc w:val="both"/>
        <w:rPr>
          <w:rFonts w:ascii="Garamond" w:hAnsi="Garamond" w:cs="Arial"/>
          <w:sz w:val="22"/>
          <w:szCs w:val="22"/>
          <w:lang w:val="es-CO"/>
        </w:rPr>
      </w:pPr>
      <w:r w:rsidRPr="736DA5B2">
        <w:rPr>
          <w:rFonts w:ascii="Garamond" w:hAnsi="Garamond" w:cs="Arial"/>
          <w:sz w:val="22"/>
          <w:szCs w:val="22"/>
          <w:lang w:val="es-CO"/>
        </w:rPr>
        <w:t>* Desarrollo de acciones de promoción de la salud sexual.</w:t>
      </w:r>
    </w:p>
    <w:p w:rsidR="75B5F74D" w:rsidP="736DA5B2" w:rsidRDefault="75B5F74D" w14:paraId="663870FB" w14:textId="52132727">
      <w:pPr>
        <w:spacing w:after="0" w:line="240" w:lineRule="auto"/>
        <w:jc w:val="both"/>
      </w:pPr>
      <w:r w:rsidRPr="3F8AAEB0">
        <w:rPr>
          <w:rFonts w:ascii="Garamond" w:hAnsi="Garamond" w:cs="Arial"/>
          <w:sz w:val="22"/>
          <w:szCs w:val="22"/>
          <w:lang w:val="es-CO"/>
        </w:rPr>
        <w:t>* Ejecución de acciones orientadas a la activación de rutas institucionales para garantizar el acceso, la accesibilidad y la continuidad en la atención en salud de las personas con discapacidad de la localidad de Tunjuelito.</w:t>
      </w:r>
    </w:p>
    <w:p w:rsidR="3F8AAEB0" w:rsidP="3F8AAEB0" w:rsidRDefault="3F8AAEB0" w14:paraId="11EE6ACF" w14:textId="11C3E54D">
      <w:pPr>
        <w:spacing w:after="0" w:line="240" w:lineRule="auto"/>
        <w:jc w:val="both"/>
        <w:rPr>
          <w:rFonts w:ascii="Garamond" w:hAnsi="Garamond" w:cs="Arial"/>
          <w:sz w:val="22"/>
          <w:szCs w:val="22"/>
          <w:lang w:val="es-CO"/>
        </w:rPr>
      </w:pPr>
    </w:p>
    <w:p w:rsidR="59C2D0FD" w:rsidP="736DA5B2" w:rsidRDefault="59C2D0FD" w14:paraId="677C8EA7" w14:textId="58F4628E">
      <w:pPr>
        <w:spacing w:after="0" w:line="240" w:lineRule="auto"/>
        <w:jc w:val="both"/>
        <w:rPr>
          <w:rFonts w:ascii="Garamond" w:hAnsi="Garamond" w:cs="Arial"/>
          <w:sz w:val="22"/>
          <w:szCs w:val="22"/>
          <w:lang w:val="es-CO"/>
        </w:rPr>
      </w:pPr>
      <w:r w:rsidRPr="736DA5B2">
        <w:rPr>
          <w:rFonts w:ascii="Garamond" w:hAnsi="Garamond" w:cs="Arial"/>
          <w:sz w:val="22"/>
          <w:szCs w:val="22"/>
          <w:lang w:val="es-CO"/>
        </w:rPr>
        <w:t>S</w:t>
      </w:r>
      <w:r w:rsidRPr="736DA5B2" w:rsidR="75B5F74D">
        <w:rPr>
          <w:rFonts w:ascii="Garamond" w:hAnsi="Garamond" w:cs="Arial"/>
          <w:sz w:val="22"/>
          <w:szCs w:val="22"/>
          <w:lang w:val="es-CO"/>
        </w:rPr>
        <w:t>e incorpora la información relacionada con el número de contrato o convenio, su modalidad, valor, contratista o ejecutor, plazo y estado, de conformidad con los registros administrativos, presupuestales y contractuales del Fondo de Desarrollo Local de Tunjuelito.</w:t>
      </w:r>
    </w:p>
    <w:p w:rsidR="75B5F74D" w:rsidP="736DA5B2" w:rsidRDefault="75B5F74D" w14:paraId="2DDE44A0" w14:textId="10E6E47A">
      <w:pPr>
        <w:spacing w:after="0" w:line="240" w:lineRule="auto"/>
        <w:jc w:val="both"/>
        <w:rPr>
          <w:rFonts w:ascii="Garamond" w:hAnsi="Garamond" w:cs="Arial"/>
          <w:sz w:val="22"/>
          <w:szCs w:val="22"/>
          <w:lang w:val="es-CO"/>
        </w:rPr>
      </w:pPr>
      <w:r w:rsidRPr="736DA5B2">
        <w:rPr>
          <w:rFonts w:ascii="Garamond" w:hAnsi="Garamond" w:cs="Arial"/>
          <w:sz w:val="22"/>
          <w:szCs w:val="22"/>
          <w:lang w:val="es-CO"/>
        </w:rPr>
        <w:t xml:space="preserve"> </w:t>
      </w:r>
    </w:p>
    <w:p w:rsidR="0971C74D" w:rsidP="736DA5B2" w:rsidRDefault="0B07602A" w14:paraId="0C7A8339" w14:textId="53681A9F">
      <w:pPr>
        <w:spacing w:after="0" w:line="240" w:lineRule="auto"/>
        <w:jc w:val="both"/>
        <w:rPr>
          <w:rFonts w:ascii="Garamond" w:hAnsi="Garamond" w:cs="Arial"/>
          <w:sz w:val="22"/>
          <w:szCs w:val="22"/>
          <w:lang w:val="es-CO"/>
        </w:rPr>
      </w:pPr>
      <w:r w:rsidRPr="53E39FED">
        <w:rPr>
          <w:rFonts w:ascii="Garamond" w:hAnsi="Garamond" w:cs="Arial"/>
          <w:sz w:val="22"/>
          <w:szCs w:val="22"/>
          <w:lang w:val="es-CO"/>
        </w:rPr>
        <w:t>Se precisa que las acciones correspondientes a la vigencia 2026 se encuentran en etapa de formulación. No obstante, se tiene prevista la implementación de acciones de promoción y prevención en salud, prevención del consumo de sustancias psicoactivas (SPA), promoción de la salud sexual y reproductiva y promoción de la salud mental. Asimismo, se contemplan dos metas directamente dirigidas a la población con discapacidad: acciones complementarias para personas con discapacidad y sus cuidadores, y la entrega de dispositivos de asistencia personal.</w:t>
      </w:r>
      <w:r w:rsidRPr="53E39FED" w:rsidR="588EB328">
        <w:rPr>
          <w:rFonts w:ascii="Garamond" w:hAnsi="Garamond" w:cs="Arial"/>
          <w:sz w:val="22"/>
          <w:szCs w:val="22"/>
          <w:lang w:val="es-CO"/>
        </w:rPr>
        <w:t xml:space="preserve"> </w:t>
      </w:r>
    </w:p>
    <w:p w:rsidR="53E39FED" w:rsidP="53E39FED" w:rsidRDefault="53E39FED" w14:paraId="2DECA354" w14:textId="13E07D59">
      <w:pPr>
        <w:spacing w:after="0" w:line="240" w:lineRule="auto"/>
        <w:jc w:val="both"/>
        <w:rPr>
          <w:rFonts w:ascii="Garamond" w:hAnsi="Garamond" w:cs="Arial"/>
          <w:sz w:val="22"/>
          <w:szCs w:val="22"/>
          <w:lang w:val="es-CO"/>
        </w:rPr>
      </w:pPr>
    </w:p>
    <w:p w:rsidR="5F3174BE" w:rsidP="53E39FED" w:rsidRDefault="5F3174BE" w14:paraId="4B35CD0C" w14:textId="625CF75F">
      <w:pPr>
        <w:spacing w:after="0" w:line="240" w:lineRule="auto"/>
        <w:jc w:val="both"/>
        <w:rPr>
          <w:rFonts w:ascii="Garamond" w:hAnsi="Garamond" w:cs="Arial"/>
          <w:sz w:val="22"/>
          <w:szCs w:val="22"/>
        </w:rPr>
      </w:pPr>
      <w:r w:rsidRPr="3F8AAEB0">
        <w:rPr>
          <w:rFonts w:ascii="Garamond" w:hAnsi="Garamond" w:cs="Arial"/>
          <w:b/>
          <w:bCs/>
          <w:sz w:val="22"/>
          <w:szCs w:val="22"/>
        </w:rPr>
        <w:t>13. Sírvase informar en formato Excel el programa del plan de desarrollo, la meta y magnitud del plan de desarrollo, el presupuesto asignado, la cobertura geográfica, el resultado obtenido a la fecha y el número de beneficiarios, así como los criterios de focalización de la oferta institucional dirigida a la población entre 14 y 28 años de la localidad, incluidos los programas de acceso a la educación pos-media y apoyo a la calidad educativa de las instituciones educativas distritales locales, así mismo el número de contrato, el tipo, valor, contratista, plazo y estado de los contratos de las vigencias 2024, 2025 y 2026.</w:t>
      </w:r>
    </w:p>
    <w:p w:rsidR="53E39FED" w:rsidP="53E39FED" w:rsidRDefault="53E39FED" w14:paraId="609A7378" w14:textId="7C26E496">
      <w:pPr>
        <w:spacing w:after="0" w:line="240" w:lineRule="auto"/>
        <w:jc w:val="both"/>
        <w:rPr>
          <w:rFonts w:ascii="Garamond" w:hAnsi="Garamond" w:cs="Arial"/>
          <w:sz w:val="22"/>
          <w:szCs w:val="22"/>
          <w:lang w:val="es-CO"/>
        </w:rPr>
      </w:pPr>
    </w:p>
    <w:p w:rsidR="5F3174BE" w:rsidP="3F8AAEB0" w:rsidRDefault="5F3174BE" w14:paraId="64058D03" w14:textId="668A00F5">
      <w:pPr>
        <w:jc w:val="both"/>
        <w:rPr>
          <w:rFonts w:ascii="Garamond" w:hAnsi="Garamond" w:cs="Arial"/>
          <w:b w:val="1"/>
          <w:bCs w:val="1"/>
          <w:sz w:val="22"/>
          <w:szCs w:val="22"/>
          <w:lang w:val="es-CO"/>
        </w:rPr>
      </w:pPr>
      <w:r w:rsidRPr="58594E33" w:rsidR="5F3174BE">
        <w:rPr>
          <w:rFonts w:ascii="Garamond" w:hAnsi="Garamond" w:cs="Arial"/>
          <w:b w:val="1"/>
          <w:bCs w:val="1"/>
          <w:sz w:val="22"/>
          <w:szCs w:val="22"/>
          <w:lang w:val="es-CO"/>
        </w:rPr>
        <w:t xml:space="preserve">Respuesta: </w:t>
      </w:r>
    </w:p>
    <w:p w:rsidR="5F3174BE" w:rsidP="53E39FED" w:rsidRDefault="5F3174BE" w14:paraId="6D7316A8" w14:textId="0AA7E164">
      <w:pPr>
        <w:jc w:val="both"/>
        <w:rPr>
          <w:rFonts w:ascii="Garamond" w:hAnsi="Garamond" w:eastAsia="Garamond" w:cs="Garamond"/>
          <w:sz w:val="22"/>
          <w:szCs w:val="22"/>
          <w:lang w:val="es-CO"/>
        </w:rPr>
      </w:pPr>
      <w:r w:rsidRPr="53E39FED">
        <w:rPr>
          <w:rFonts w:ascii="Garamond" w:hAnsi="Garamond" w:eastAsia="Garamond" w:cs="Garamond"/>
          <w:sz w:val="22"/>
          <w:szCs w:val="22"/>
          <w:lang w:val="es-CO"/>
        </w:rPr>
        <w:t>En el archivo Excel adjunto se relaciona, para cada vigencia, el programa del Plan de Desarrollo, la meta y magnitud del plan, el presupuesto asignado, la cobertura geográfica, el resultado obtenido a la fecha, el número de beneficiarios, así como los criterios de focalización de la oferta institucional dirigida a la población entre 14 y 28 años de la localidad, incluyendo los programas de acceso a la educación posmedia (Jóvenes a la E) y las acciones de apoyo a la calidad educativa mediante dotación tecnológica a instituciones educativas distritales.</w:t>
      </w:r>
    </w:p>
    <w:p w:rsidR="5F3174BE" w:rsidP="53E39FED" w:rsidRDefault="5F3174BE" w14:paraId="557AA3FB" w14:textId="032A0D78">
      <w:pPr>
        <w:jc w:val="both"/>
        <w:rPr>
          <w:rFonts w:ascii="Garamond" w:hAnsi="Garamond" w:eastAsia="Garamond" w:cs="Garamond"/>
          <w:sz w:val="22"/>
          <w:szCs w:val="22"/>
          <w:lang w:val="es-CO"/>
        </w:rPr>
      </w:pPr>
      <w:r w:rsidRPr="53E39FED">
        <w:rPr>
          <w:rFonts w:ascii="Garamond" w:hAnsi="Garamond" w:eastAsia="Garamond" w:cs="Garamond"/>
          <w:sz w:val="22"/>
          <w:szCs w:val="22"/>
          <w:lang w:val="es-CO"/>
        </w:rPr>
        <w:t>Asimismo, se incorpora la información correspondiente al número de contrato o convenio, su tipo, valor, contratista, plazo y estado, de acuerdo con los registros administrativos, presupuestales y contractuales del Fondo de Desarrollo Local de Tunjuelito. Para la vigencia 2026, se precisa que los procesos se encuentran en etapa precontractual, razón por la cual no existe número de convenio o contrato, ni ejecución física o beneficiarios vinculados.</w:t>
      </w:r>
    </w:p>
    <w:p w:rsidR="5F3174BE" w:rsidP="53E39FED" w:rsidRDefault="5F3174BE" w14:paraId="649AAF71" w14:textId="6A4A4A23">
      <w:pPr>
        <w:jc w:val="both"/>
        <w:rPr>
          <w:rFonts w:ascii="Garamond" w:hAnsi="Garamond" w:eastAsia="Garamond" w:cs="Garamond"/>
          <w:sz w:val="22"/>
          <w:szCs w:val="22"/>
          <w:lang w:val="es-CO"/>
        </w:rPr>
      </w:pPr>
      <w:r w:rsidRPr="53E39FED">
        <w:rPr>
          <w:rFonts w:ascii="Garamond" w:hAnsi="Garamond" w:eastAsia="Garamond" w:cs="Garamond"/>
          <w:sz w:val="22"/>
          <w:szCs w:val="22"/>
          <w:lang w:val="es-CO"/>
        </w:rPr>
        <w:t>La información reportada corresponde a los convenios interadministrativos suscritos con la Agencia Atenea para la ejecución del Proyecto 2808 “Tunjuelito con oportunidades para la educación superior”, así como a los contratos de suministro asociados a la dotación tecnológica de instituciones educativas distritales priorizadas. El consolidado se presenta con corte al 8 de julio de 2026.</w:t>
      </w:r>
    </w:p>
    <w:p w:rsidR="53E39FED" w:rsidP="53E39FED" w:rsidRDefault="53E39FED" w14:paraId="0CA4439A" w14:textId="335E49D3">
      <w:pPr>
        <w:spacing w:after="0" w:line="240" w:lineRule="auto"/>
        <w:jc w:val="both"/>
        <w:rPr>
          <w:rFonts w:ascii="Garamond" w:hAnsi="Garamond" w:cs="Arial"/>
          <w:sz w:val="22"/>
          <w:szCs w:val="22"/>
          <w:lang w:val="es-CO"/>
        </w:rPr>
      </w:pPr>
    </w:p>
    <w:p w:rsidR="53E39FED" w:rsidP="53E39FED" w:rsidRDefault="53E39FED" w14:paraId="78226A13" w14:textId="64EBC23B">
      <w:pPr>
        <w:spacing w:after="0" w:line="240" w:lineRule="auto"/>
        <w:jc w:val="both"/>
        <w:rPr>
          <w:rFonts w:ascii="Garamond" w:hAnsi="Garamond" w:cs="Arial"/>
          <w:sz w:val="22"/>
          <w:szCs w:val="22"/>
          <w:lang w:val="es-CO"/>
        </w:rPr>
      </w:pPr>
    </w:p>
    <w:p w:rsidRPr="007A5009" w:rsidR="007A5009" w:rsidP="3F8AAEB0" w:rsidRDefault="235D935F" w14:paraId="61D2CADF" w14:textId="5AE15C34">
      <w:pPr>
        <w:spacing w:after="0" w:line="240" w:lineRule="auto"/>
        <w:jc w:val="both"/>
        <w:rPr>
          <w:rFonts w:ascii="Garamond" w:hAnsi="Garamond" w:cs="Arial"/>
          <w:b/>
          <w:bCs/>
          <w:sz w:val="22"/>
          <w:szCs w:val="22"/>
          <w:lang w:val="es-CO"/>
        </w:rPr>
      </w:pPr>
      <w:commentRangeStart w:id="47"/>
      <w:commentRangeStart w:id="48"/>
      <w:r w:rsidRPr="3F8AAEB0">
        <w:rPr>
          <w:rFonts w:ascii="Garamond" w:hAnsi="Garamond" w:cs="Arial"/>
          <w:b/>
          <w:bCs/>
          <w:sz w:val="22"/>
          <w:szCs w:val="22"/>
          <w:lang w:val="es-CO"/>
        </w:rPr>
        <w:t>14.</w:t>
      </w:r>
      <w:r w:rsidRPr="3F8AAEB0" w:rsidR="2E50FF0E">
        <w:rPr>
          <w:rFonts w:ascii="Garamond" w:hAnsi="Garamond" w:cs="Arial"/>
          <w:b/>
          <w:bCs/>
          <w:sz w:val="22"/>
          <w:szCs w:val="22"/>
          <w:lang w:val="es-CO"/>
        </w:rPr>
        <w:t>Sírvase informar, mediante un listado en formato Excel, el estado de ejecución presupuestal (apropiación inicial, apropiación final, compromisos y giros) así como las metas alcanzadas, cobertura territorial y poblacional de todos los programas institucionales y convenios interadministrativos o de asociación con recursos del Fondo de Desarrollo Local en materia cultural, deportiva, ambiental y juvenil durante las vigencias 2024, 2025 y lo corrido de 2026. Especifique el nombre de cada programa, el operador o contratista encargado de ejecutarlo, el valor del contrato y la distribución por UPZ/UPL</w:t>
      </w:r>
      <w:r w:rsidRPr="3F8AAEB0" w:rsidR="65138043">
        <w:rPr>
          <w:rFonts w:ascii="Garamond" w:hAnsi="Garamond" w:cs="Arial"/>
          <w:b/>
          <w:bCs/>
          <w:sz w:val="22"/>
          <w:szCs w:val="22"/>
          <w:lang w:val="es-CO"/>
        </w:rPr>
        <w:t xml:space="preserve"> así como el número y característica poblacional de los ciudadanos que resultaron beneficiados directamente por estas iniciativas, incluidos contratos logísticos y eventos culturales o deportivos</w:t>
      </w:r>
      <w:r w:rsidRPr="3F8AAEB0" w:rsidR="60B8AE95">
        <w:rPr>
          <w:rFonts w:ascii="Garamond" w:hAnsi="Garamond" w:cs="Arial"/>
          <w:b/>
          <w:bCs/>
          <w:sz w:val="22"/>
          <w:szCs w:val="22"/>
          <w:lang w:val="es-CO"/>
        </w:rPr>
        <w:t>.</w:t>
      </w:r>
      <w:commentRangeEnd w:id="47"/>
      <w:r w:rsidRPr="007A5009" w:rsidR="16810D30">
        <w:rPr>
          <w:rStyle w:val="CommentReference"/>
          <w:rFonts w:ascii="Garamond" w:hAnsi="Garamond" w:cs="Arial"/>
          <w:b/>
          <w:bCs/>
          <w:sz w:val="22"/>
          <w:szCs w:val="22"/>
          <w:lang w:val="es-CO"/>
        </w:rPr>
        <w:commentReference w:id="47"/>
      </w:r>
      <w:commentRangeEnd w:id="48"/>
      <w:r>
        <w:rPr>
          <w:rStyle w:val="CommentReference"/>
        </w:rPr>
        <w:commentReference w:id="48"/>
      </w:r>
    </w:p>
    <w:p w:rsidR="3F8AAEB0" w:rsidP="3F8AAEB0" w:rsidRDefault="3F8AAEB0" w14:paraId="6DDE9ACF" w14:textId="5F86236D">
      <w:pPr>
        <w:spacing w:after="0" w:line="240" w:lineRule="auto"/>
        <w:jc w:val="both"/>
        <w:rPr>
          <w:rFonts w:ascii="Garamond" w:hAnsi="Garamond" w:cs="Arial"/>
          <w:sz w:val="22"/>
          <w:szCs w:val="22"/>
          <w:lang w:val="es-CO"/>
        </w:rPr>
      </w:pPr>
    </w:p>
    <w:p w:rsidRPr="007A5009" w:rsidR="007A5009" w:rsidP="3F8AAEB0" w:rsidRDefault="60B8AE95" w14:paraId="4EA30658" w14:textId="4813F6B3">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Respuesta: </w:t>
      </w:r>
    </w:p>
    <w:p w:rsidR="3F8AAEB0" w:rsidP="3F8AAEB0" w:rsidRDefault="3F8AAEB0" w14:paraId="415B7ACF" w14:textId="5C2D0576">
      <w:pPr>
        <w:spacing w:after="0" w:line="240" w:lineRule="auto"/>
        <w:jc w:val="both"/>
        <w:rPr>
          <w:rFonts w:ascii="Garamond" w:hAnsi="Garamond" w:cs="Arial"/>
          <w:sz w:val="22"/>
          <w:szCs w:val="22"/>
          <w:lang w:val="es-CO"/>
        </w:rPr>
      </w:pPr>
    </w:p>
    <w:p w:rsidRPr="007A5009" w:rsidR="007A5009" w:rsidP="736DA5B2" w:rsidRDefault="007A5009" w14:paraId="183CBE13" w14:textId="7C9C2E11">
      <w:pPr>
        <w:spacing w:after="0" w:line="240" w:lineRule="auto"/>
        <w:jc w:val="both"/>
        <w:rPr>
          <w:rFonts w:ascii="Garamond" w:hAnsi="Garamond" w:cs="Arial"/>
          <w:sz w:val="22"/>
          <w:szCs w:val="22"/>
          <w:lang w:val="es-CO"/>
        </w:rPr>
      </w:pPr>
      <w:commentRangeStart w:id="51"/>
      <w:commentRangeStart w:id="52"/>
      <w:commentRangeStart w:id="53"/>
      <w:commentRangeStart w:id="54"/>
      <w:commentRangeEnd w:id="51"/>
      <w:r w:rsidRPr="3F8AAEB0">
        <w:rPr>
          <w:rStyle w:val="CommentReference"/>
          <w:rFonts w:ascii="Garamond" w:hAnsi="Garamond" w:cs="Arial"/>
          <w:sz w:val="22"/>
          <w:szCs w:val="22"/>
          <w:lang w:val="es-CO"/>
        </w:rPr>
        <w:commentReference w:id="51"/>
      </w:r>
      <w:commentRangeEnd w:id="52"/>
      <w:r>
        <w:rPr>
          <w:rStyle w:val="CommentReference"/>
        </w:rPr>
        <w:commentReference w:id="52"/>
      </w:r>
      <w:commentRangeEnd w:id="53"/>
      <w:r>
        <w:rPr>
          <w:rStyle w:val="CommentReference"/>
        </w:rPr>
        <w:commentReference w:id="53"/>
      </w:r>
      <w:commentRangeEnd w:id="54"/>
      <w:r>
        <w:rPr>
          <w:rStyle w:val="CommentReference"/>
        </w:rPr>
        <w:commentReference w:id="54"/>
      </w:r>
      <w:r w:rsidRPr="3F8AAEB0" w:rsidR="36CB55B9">
        <w:rPr>
          <w:rFonts w:ascii="Garamond" w:hAnsi="Garamond" w:cs="Arial"/>
          <w:sz w:val="22"/>
          <w:szCs w:val="22"/>
          <w:lang w:val="es-CO"/>
        </w:rPr>
        <w:t>En el marco de la ejecución presupuestal del Fondo de Desarrollo Local de Tunjuelito nos permitimos anexar matriz consolidada del estado a</w:t>
      </w:r>
      <w:r w:rsidRPr="3F8AAEB0" w:rsidR="5FC6EDAE">
        <w:rPr>
          <w:rFonts w:ascii="Garamond" w:hAnsi="Garamond" w:cs="Arial"/>
          <w:sz w:val="22"/>
          <w:szCs w:val="22"/>
          <w:lang w:val="es-CO"/>
        </w:rPr>
        <w:t xml:space="preserve">ctual </w:t>
      </w:r>
      <w:r w:rsidRPr="3F8AAEB0" w:rsidR="1013B3AD">
        <w:rPr>
          <w:rFonts w:ascii="Garamond" w:hAnsi="Garamond" w:cs="Arial"/>
          <w:sz w:val="22"/>
          <w:szCs w:val="22"/>
          <w:lang w:val="es-CO"/>
        </w:rPr>
        <w:t xml:space="preserve">y sus elementos </w:t>
      </w:r>
      <w:r w:rsidRPr="3F8AAEB0" w:rsidR="12D5FD19">
        <w:rPr>
          <w:rFonts w:ascii="Garamond" w:hAnsi="Garamond" w:cs="Arial"/>
          <w:sz w:val="22"/>
          <w:szCs w:val="22"/>
          <w:lang w:val="es-CO"/>
        </w:rPr>
        <w:t>específicos</w:t>
      </w:r>
      <w:r w:rsidRPr="3F8AAEB0" w:rsidR="1013B3AD">
        <w:rPr>
          <w:rFonts w:ascii="Garamond" w:hAnsi="Garamond" w:cs="Arial"/>
          <w:sz w:val="22"/>
          <w:szCs w:val="22"/>
          <w:lang w:val="es-CO"/>
        </w:rPr>
        <w:t xml:space="preserve"> </w:t>
      </w:r>
      <w:r w:rsidRPr="3F8AAEB0" w:rsidR="5FC6EDAE">
        <w:rPr>
          <w:rFonts w:ascii="Garamond" w:hAnsi="Garamond" w:cs="Arial"/>
          <w:sz w:val="22"/>
          <w:szCs w:val="22"/>
          <w:lang w:val="es-CO"/>
        </w:rPr>
        <w:t>de ejecución de los programas institucionales y/o convenios interadministrativos o de asociación en materia de cultura, deportes, ambiente y juventud</w:t>
      </w:r>
      <w:r w:rsidRPr="3F8AAEB0" w:rsidR="50BC7D08">
        <w:rPr>
          <w:rFonts w:ascii="Garamond" w:hAnsi="Garamond" w:cs="Arial"/>
          <w:sz w:val="22"/>
          <w:szCs w:val="22"/>
          <w:lang w:val="es-CO"/>
        </w:rPr>
        <w:t xml:space="preserve">, anexo en documento </w:t>
      </w:r>
      <w:r w:rsidRPr="3F8AAEB0" w:rsidR="2C4A43F2">
        <w:rPr>
          <w:rFonts w:ascii="Garamond" w:hAnsi="Garamond" w:cs="Arial"/>
          <w:sz w:val="22"/>
          <w:szCs w:val="22"/>
          <w:lang w:val="es-CO"/>
        </w:rPr>
        <w:t>Exce</w:t>
      </w:r>
      <w:r w:rsidRPr="3F8AAEB0" w:rsidR="25D4CBF7">
        <w:rPr>
          <w:rFonts w:ascii="Garamond" w:hAnsi="Garamond" w:cs="Arial"/>
          <w:sz w:val="22"/>
          <w:szCs w:val="22"/>
          <w:lang w:val="es-CO"/>
        </w:rPr>
        <w:t>l.</w:t>
      </w:r>
    </w:p>
    <w:p w:rsidR="3EF61D60" w:rsidP="3F8AAEB0" w:rsidRDefault="3EF61D60" w14:paraId="15FBA1B3" w14:textId="32CD2873">
      <w:pPr>
        <w:spacing w:after="0" w:line="240" w:lineRule="auto"/>
        <w:jc w:val="both"/>
        <w:rPr>
          <w:rFonts w:ascii="Garamond" w:hAnsi="Garamond" w:cs="Arial"/>
          <w:sz w:val="22"/>
          <w:szCs w:val="22"/>
          <w:lang w:val="es-CO"/>
        </w:rPr>
      </w:pPr>
    </w:p>
    <w:p w:rsidR="736DA5B2" w:rsidP="736DA5B2" w:rsidRDefault="736DA5B2" w14:paraId="4B2635F9" w14:textId="68D8F0F8">
      <w:pPr>
        <w:spacing w:after="0" w:line="240" w:lineRule="auto"/>
        <w:jc w:val="both"/>
        <w:rPr>
          <w:rFonts w:ascii="Garamond" w:hAnsi="Garamond" w:cs="Arial"/>
          <w:sz w:val="22"/>
          <w:szCs w:val="22"/>
        </w:rPr>
      </w:pPr>
    </w:p>
    <w:p w:rsidR="3EF61D60" w:rsidP="736DA5B2" w:rsidRDefault="3EF61D60" w14:paraId="15C03312" w14:textId="0B834699">
      <w:pPr>
        <w:jc w:val="both"/>
        <w:rPr>
          <w:rFonts w:ascii="Garamond" w:hAnsi="Garamond" w:eastAsia="Garamond" w:cs="Garamond"/>
          <w:sz w:val="22"/>
          <w:szCs w:val="22"/>
          <w:lang w:val="es-CO"/>
        </w:rPr>
      </w:pPr>
      <w:r w:rsidRPr="736DA5B2">
        <w:rPr>
          <w:rFonts w:ascii="Garamond" w:hAnsi="Garamond" w:eastAsia="Garamond" w:cs="Garamond"/>
          <w:sz w:val="22"/>
          <w:szCs w:val="22"/>
          <w:lang w:val="es-CO"/>
        </w:rPr>
        <w:t>El archivo anexo incluye, para cada uno de los procesos, la información correspondiente al programa del P</w:t>
      </w:r>
      <w:r w:rsidRPr="736DA5B2" w:rsidR="6A78D528">
        <w:rPr>
          <w:rFonts w:ascii="Garamond" w:hAnsi="Garamond" w:eastAsia="Garamond" w:cs="Garamond"/>
          <w:sz w:val="22"/>
          <w:szCs w:val="22"/>
          <w:lang w:val="es-CO"/>
        </w:rPr>
        <w:t>DL</w:t>
      </w:r>
      <w:r w:rsidRPr="736DA5B2">
        <w:rPr>
          <w:rFonts w:ascii="Garamond" w:hAnsi="Garamond" w:eastAsia="Garamond" w:cs="Garamond"/>
          <w:sz w:val="22"/>
          <w:szCs w:val="22"/>
          <w:lang w:val="es-CO"/>
        </w:rPr>
        <w:t>, concepto de gasto, meta asociada, estado de ejecución presupuestal, cobertura geográfica, resultados, caracterización de la población beneficiaria, número y tipo de convenio o contrato, valor, entidad ejecutora, plazo y estado de ejecución, conforme a la información disponible con corte a la fecha de la presente respuesta.</w:t>
      </w:r>
    </w:p>
    <w:p w:rsidR="3EF61D60" w:rsidP="736DA5B2" w:rsidRDefault="3EF61D60" w14:paraId="124BCC1A" w14:textId="4B8E2149">
      <w:pPr>
        <w:jc w:val="both"/>
      </w:pPr>
      <w:r w:rsidRPr="736DA5B2">
        <w:rPr>
          <w:rFonts w:ascii="Garamond" w:hAnsi="Garamond" w:eastAsia="Garamond" w:cs="Garamond"/>
          <w:sz w:val="22"/>
          <w:szCs w:val="22"/>
          <w:lang w:val="es-CO"/>
        </w:rPr>
        <w:t>Respecto del número de beneficiarios directos de las iniciativas desarrolladas en el marco de los convenios interadministrativos ejecutados con la Secretaría Distrital de Cultura, Recreación y Deporte – SCRD y el Instituto Distrital de las Artes – IDARTES, se precisa que dicha información se encuentra en proceso de consolidación por parte de las entidades ejecutoras, toda vez que corresponde a los resultados contenidos en los informes técnicos de ejecución de cada uno de los proyectos e iniciativas financiadas. En consecuencia, el archivo Excel refleja la información disponible con corte a la fecha de emisión de la presente respuesta.</w:t>
      </w:r>
    </w:p>
    <w:p w:rsidR="505CEF2F" w:rsidP="3F8AAEB0" w:rsidRDefault="505CEF2F" w14:paraId="7232910E" w14:textId="5DCFA5D8">
      <w:pPr>
        <w:jc w:val="both"/>
      </w:pPr>
      <w:r w:rsidRPr="3F8AAEB0">
        <w:rPr>
          <w:rFonts w:ascii="Garamond" w:hAnsi="Garamond" w:eastAsia="Garamond" w:cs="Garamond"/>
          <w:sz w:val="22"/>
          <w:szCs w:val="22"/>
          <w:lang w:val="es-CO"/>
        </w:rPr>
        <w:t>Con</w:t>
      </w:r>
      <w:r w:rsidRPr="3F8AAEB0" w:rsidR="2AB012E9">
        <w:rPr>
          <w:rFonts w:ascii="Garamond" w:hAnsi="Garamond" w:eastAsia="Garamond" w:cs="Garamond"/>
          <w:sz w:val="22"/>
          <w:szCs w:val="22"/>
          <w:lang w:val="es-CO"/>
        </w:rPr>
        <w:t xml:space="preserve"> respecto </w:t>
      </w:r>
      <w:r w:rsidRPr="3F8AAEB0" w:rsidR="337AFAD5">
        <w:rPr>
          <w:rFonts w:ascii="Garamond" w:hAnsi="Garamond" w:eastAsia="Garamond" w:cs="Garamond"/>
          <w:sz w:val="22"/>
          <w:szCs w:val="22"/>
          <w:lang w:val="es-CO"/>
        </w:rPr>
        <w:t>al</w:t>
      </w:r>
      <w:r w:rsidRPr="3F8AAEB0" w:rsidR="2AB012E9">
        <w:rPr>
          <w:rFonts w:ascii="Garamond" w:hAnsi="Garamond" w:eastAsia="Garamond" w:cs="Garamond"/>
          <w:sz w:val="22"/>
          <w:szCs w:val="22"/>
          <w:lang w:val="es-CO"/>
        </w:rPr>
        <w:t xml:space="preserve"> componente ambiental, la información correspondiente al estado de ejecución presupuestal, apropiación inicial, apropiación final, compromisos, giros, metas alcanzadas, cobertura territorial y poblacional, operadores, valor de los contratos y demás variables solicitadas para las vigencias 2024, 2025 y lo corrido de 2026, se presenta en la matriz en formato Excel que se anexa a la presente respuesta.</w:t>
      </w:r>
    </w:p>
    <w:p w:rsidR="2AB012E9" w:rsidP="3F8AAEB0" w:rsidRDefault="2AB012E9" w14:paraId="3927831E" w14:textId="25A52180">
      <w:pPr>
        <w:spacing w:before="240" w:after="240"/>
        <w:jc w:val="both"/>
      </w:pPr>
      <w:r w:rsidRPr="3F8AAEB0">
        <w:rPr>
          <w:rFonts w:ascii="Garamond" w:hAnsi="Garamond" w:eastAsia="Garamond" w:cs="Garamond"/>
          <w:sz w:val="22"/>
          <w:szCs w:val="22"/>
          <w:lang w:val="es-CO"/>
        </w:rPr>
        <w:t>Para las vigencias objeto de consulta, en materia de educación ambiental relacionada con cambios de hábitos de consumo, separación en la fuente y reciclaje, se reportan los siguientes programas del Plan de Desarrollo Local:</w:t>
      </w:r>
    </w:p>
    <w:p w:rsidR="2AB012E9" w:rsidP="3F8AAEB0" w:rsidRDefault="2AB012E9" w14:paraId="0BA4181C" w14:textId="118EBA62">
      <w:pPr>
        <w:pStyle w:val="ListParagraph"/>
        <w:numPr>
          <w:ilvl w:val="0"/>
          <w:numId w:val="1"/>
        </w:numPr>
        <w:spacing w:after="0"/>
        <w:jc w:val="both"/>
        <w:rPr>
          <w:rFonts w:ascii="Garamond" w:hAnsi="Garamond" w:eastAsia="Garamond" w:cs="Garamond"/>
          <w:sz w:val="22"/>
          <w:szCs w:val="22"/>
          <w:lang w:val="es-CO"/>
        </w:rPr>
      </w:pPr>
      <w:r w:rsidRPr="3F8AAEB0">
        <w:rPr>
          <w:rFonts w:ascii="Garamond" w:hAnsi="Garamond" w:eastAsia="Garamond" w:cs="Garamond"/>
          <w:b/>
          <w:bCs/>
          <w:sz w:val="22"/>
          <w:szCs w:val="22"/>
          <w:lang w:val="es-CO"/>
        </w:rPr>
        <w:t>Vigencia 2024:</w:t>
      </w:r>
      <w:r w:rsidRPr="3F8AAEB0">
        <w:rPr>
          <w:rFonts w:ascii="Garamond" w:hAnsi="Garamond" w:eastAsia="Garamond" w:cs="Garamond"/>
          <w:sz w:val="22"/>
          <w:szCs w:val="22"/>
          <w:lang w:val="es-CO"/>
        </w:rPr>
        <w:t xml:space="preserve"> Programa </w:t>
      </w:r>
      <w:r w:rsidRPr="3F8AAEB0">
        <w:rPr>
          <w:rFonts w:ascii="Garamond" w:hAnsi="Garamond" w:eastAsia="Garamond" w:cs="Garamond"/>
          <w:b/>
          <w:bCs/>
          <w:sz w:val="22"/>
          <w:szCs w:val="22"/>
          <w:lang w:val="es-CO"/>
        </w:rPr>
        <w:t>"Ecoeficiencia, Reciclaje, Manejo de Residuos e Inclusión de la Población Recicladora"</w:t>
      </w:r>
      <w:r w:rsidRPr="3F8AAEB0">
        <w:rPr>
          <w:rFonts w:ascii="Garamond" w:hAnsi="Garamond" w:eastAsia="Garamond" w:cs="Garamond"/>
          <w:sz w:val="22"/>
          <w:szCs w:val="22"/>
          <w:lang w:val="es-CO"/>
        </w:rPr>
        <w:t xml:space="preserve">, asociado al concepto de gasto </w:t>
      </w:r>
      <w:r w:rsidRPr="3F8AAEB0">
        <w:rPr>
          <w:rFonts w:ascii="Garamond" w:hAnsi="Garamond" w:eastAsia="Garamond" w:cs="Garamond"/>
          <w:b/>
          <w:bCs/>
          <w:sz w:val="22"/>
          <w:szCs w:val="22"/>
          <w:lang w:val="es-CO"/>
        </w:rPr>
        <w:t>"Cambios de hábitos de consumo, separación en la fuente y reciclaje"</w:t>
      </w:r>
      <w:r w:rsidRPr="3F8AAEB0">
        <w:rPr>
          <w:rFonts w:ascii="Garamond" w:hAnsi="Garamond" w:eastAsia="Garamond" w:cs="Garamond"/>
          <w:sz w:val="22"/>
          <w:szCs w:val="22"/>
          <w:lang w:val="es-CO"/>
        </w:rPr>
        <w:t xml:space="preserve">, cuya meta consistió en </w:t>
      </w:r>
      <w:r w:rsidRPr="3F8AAEB0">
        <w:rPr>
          <w:rFonts w:ascii="Garamond" w:hAnsi="Garamond" w:eastAsia="Garamond" w:cs="Garamond"/>
          <w:b/>
          <w:bCs/>
          <w:sz w:val="22"/>
          <w:szCs w:val="22"/>
          <w:lang w:val="es-CO"/>
        </w:rPr>
        <w:t>capacitar quinientas (500) personas en separación en la fuente y reciclaje</w:t>
      </w:r>
      <w:r w:rsidRPr="3F8AAEB0">
        <w:rPr>
          <w:rFonts w:ascii="Garamond" w:hAnsi="Garamond" w:eastAsia="Garamond" w:cs="Garamond"/>
          <w:sz w:val="22"/>
          <w:szCs w:val="22"/>
          <w:lang w:val="es-CO"/>
        </w:rPr>
        <w:t>.</w:t>
      </w:r>
    </w:p>
    <w:p w:rsidR="2AB012E9" w:rsidP="3F8AAEB0" w:rsidRDefault="2AB012E9" w14:paraId="3C89969B" w14:textId="346C4D87">
      <w:pPr>
        <w:pStyle w:val="ListParagraph"/>
        <w:numPr>
          <w:ilvl w:val="0"/>
          <w:numId w:val="1"/>
        </w:numPr>
        <w:spacing w:after="0"/>
        <w:jc w:val="both"/>
        <w:rPr>
          <w:rFonts w:ascii="Garamond" w:hAnsi="Garamond" w:eastAsia="Garamond" w:cs="Garamond"/>
          <w:sz w:val="22"/>
          <w:szCs w:val="22"/>
          <w:lang w:val="es-CO"/>
        </w:rPr>
      </w:pPr>
      <w:r w:rsidRPr="3F8AAEB0">
        <w:rPr>
          <w:rFonts w:ascii="Garamond" w:hAnsi="Garamond" w:eastAsia="Garamond" w:cs="Garamond"/>
          <w:b/>
          <w:bCs/>
          <w:sz w:val="22"/>
          <w:szCs w:val="22"/>
          <w:lang w:val="es-CO"/>
        </w:rPr>
        <w:t>Vigencias 2025 y lo corrido de 2026:</w:t>
      </w:r>
      <w:r w:rsidRPr="3F8AAEB0">
        <w:rPr>
          <w:rFonts w:ascii="Garamond" w:hAnsi="Garamond" w:eastAsia="Garamond" w:cs="Garamond"/>
          <w:sz w:val="22"/>
          <w:szCs w:val="22"/>
          <w:lang w:val="es-CO"/>
        </w:rPr>
        <w:t xml:space="preserve"> Programa </w:t>
      </w:r>
      <w:r w:rsidRPr="3F8AAEB0">
        <w:rPr>
          <w:rFonts w:ascii="Garamond" w:hAnsi="Garamond" w:eastAsia="Garamond" w:cs="Garamond"/>
          <w:b/>
          <w:bCs/>
          <w:sz w:val="22"/>
          <w:szCs w:val="22"/>
          <w:lang w:val="es-CO"/>
        </w:rPr>
        <w:t>25. "Aumento de la resiliencia climática y reducción de la vulnerabilidad"</w:t>
      </w:r>
      <w:r w:rsidRPr="3F8AAEB0">
        <w:rPr>
          <w:rFonts w:ascii="Garamond" w:hAnsi="Garamond" w:eastAsia="Garamond" w:cs="Garamond"/>
          <w:sz w:val="22"/>
          <w:szCs w:val="22"/>
          <w:lang w:val="es-CO"/>
        </w:rPr>
        <w:t xml:space="preserve">, asociado igualmente al concepto de gasto </w:t>
      </w:r>
      <w:r w:rsidRPr="3F8AAEB0">
        <w:rPr>
          <w:rFonts w:ascii="Garamond" w:hAnsi="Garamond" w:eastAsia="Garamond" w:cs="Garamond"/>
          <w:b/>
          <w:bCs/>
          <w:sz w:val="22"/>
          <w:szCs w:val="22"/>
          <w:lang w:val="es-CO"/>
        </w:rPr>
        <w:t>"Cambios de hábitos de consumo, separación en la fuente y reciclaje"</w:t>
      </w:r>
      <w:r w:rsidRPr="3F8AAEB0">
        <w:rPr>
          <w:rFonts w:ascii="Garamond" w:hAnsi="Garamond" w:eastAsia="Garamond" w:cs="Garamond"/>
          <w:sz w:val="22"/>
          <w:szCs w:val="22"/>
          <w:lang w:val="es-CO"/>
        </w:rPr>
        <w:t xml:space="preserve">, el cual contempla como meta </w:t>
      </w:r>
      <w:r w:rsidRPr="3F8AAEB0">
        <w:rPr>
          <w:rFonts w:ascii="Garamond" w:hAnsi="Garamond" w:eastAsia="Garamond" w:cs="Garamond"/>
          <w:b/>
          <w:bCs/>
          <w:sz w:val="22"/>
          <w:szCs w:val="22"/>
          <w:lang w:val="es-CO"/>
        </w:rPr>
        <w:t>capacitar tres mil (3.000) personas en separación en la fuente y reciclaje</w:t>
      </w:r>
      <w:r w:rsidRPr="3F8AAEB0">
        <w:rPr>
          <w:rFonts w:ascii="Garamond" w:hAnsi="Garamond" w:eastAsia="Garamond" w:cs="Garamond"/>
          <w:sz w:val="22"/>
          <w:szCs w:val="22"/>
          <w:lang w:val="es-CO"/>
        </w:rPr>
        <w:t xml:space="preserve">, en el marco del Plan de Desarrollo Local 2025–2028 </w:t>
      </w:r>
      <w:r w:rsidRPr="3F8AAEB0">
        <w:rPr>
          <w:rFonts w:ascii="Garamond" w:hAnsi="Garamond" w:eastAsia="Garamond" w:cs="Garamond"/>
          <w:i/>
          <w:iCs/>
          <w:sz w:val="22"/>
          <w:szCs w:val="22"/>
          <w:lang w:val="es-CO"/>
        </w:rPr>
        <w:t>"Tunjuelito Camina Segura"</w:t>
      </w:r>
      <w:r w:rsidRPr="3F8AAEB0">
        <w:rPr>
          <w:rFonts w:ascii="Garamond" w:hAnsi="Garamond" w:eastAsia="Garamond" w:cs="Garamond"/>
          <w:sz w:val="22"/>
          <w:szCs w:val="22"/>
          <w:lang w:val="es-CO"/>
        </w:rPr>
        <w:t>.</w:t>
      </w:r>
    </w:p>
    <w:p w:rsidR="3F8AAEB0" w:rsidP="3F8AAEB0" w:rsidRDefault="3F8AAEB0" w14:paraId="53F66A94" w14:textId="279703BE">
      <w:pPr>
        <w:pStyle w:val="ListParagraph"/>
        <w:spacing w:after="0"/>
        <w:jc w:val="both"/>
        <w:rPr>
          <w:rFonts w:ascii="Garamond" w:hAnsi="Garamond" w:eastAsia="Garamond" w:cs="Garamond"/>
          <w:sz w:val="22"/>
          <w:szCs w:val="22"/>
          <w:lang w:val="es-CO"/>
        </w:rPr>
      </w:pPr>
    </w:p>
    <w:p w:rsidR="18BD6F62" w:rsidP="3F8AAEB0" w:rsidRDefault="18BD6F62" w14:paraId="79DBFA3D" w14:textId="1B7BBB83">
      <w:pPr>
        <w:spacing w:after="0"/>
        <w:jc w:val="both"/>
      </w:pPr>
      <w:r w:rsidRPr="3F8AAEB0">
        <w:rPr>
          <w:rFonts w:ascii="Garamond" w:hAnsi="Garamond" w:eastAsia="Garamond" w:cs="Garamond"/>
          <w:sz w:val="22"/>
          <w:szCs w:val="22"/>
          <w:lang w:val="es-CO"/>
        </w:rPr>
        <w:t>Así mismo, se informa que la información correspondiente a la vigencia 2026 refleja el estado actual del proceso con corte a la fecha de la presente respuesta. En este sentido, el proyecto reportado cuenta con aprobación del Comité de Contratación y se encuentran en etapa precontractual, pendiente de la expedición del Certificado de Disponibilidad Presupuestal (CDP), razón por la cual aún no registra beneficiarios asociados, número de convenio y plazo de ejecución.</w:t>
      </w:r>
    </w:p>
    <w:p w:rsidR="2AB012E9" w:rsidP="3F8AAEB0" w:rsidRDefault="2AB012E9" w14:paraId="37E15A43" w14:textId="57A7BF2A">
      <w:pPr>
        <w:spacing w:before="240" w:after="240"/>
        <w:jc w:val="both"/>
      </w:pPr>
      <w:r w:rsidRPr="3F8AAEB0">
        <w:rPr>
          <w:rFonts w:ascii="Garamond" w:hAnsi="Garamond" w:eastAsia="Garamond" w:cs="Garamond"/>
          <w:sz w:val="22"/>
          <w:szCs w:val="22"/>
          <w:lang w:val="es-CO"/>
        </w:rPr>
        <w:t>La información detallada sobre la ejecución física y financiera, los contratos suscritos, operadores, cobertura territorial por UPZ, población beneficiaria y demás variables requeridas se encuentra consolidada en el archivo Excel anexo, el cual hace parte integral de la presente respuesta.</w:t>
      </w:r>
    </w:p>
    <w:p w:rsidR="736DA5B2" w:rsidP="736DA5B2" w:rsidRDefault="736DA5B2" w14:paraId="185A166C" w14:textId="2376647F">
      <w:pPr>
        <w:spacing w:after="0" w:line="240" w:lineRule="auto"/>
        <w:jc w:val="both"/>
        <w:rPr>
          <w:rFonts w:ascii="Garamond" w:hAnsi="Garamond" w:cs="Arial"/>
          <w:sz w:val="22"/>
          <w:szCs w:val="22"/>
          <w:lang w:val="es-CO"/>
        </w:rPr>
      </w:pPr>
    </w:p>
    <w:p w:rsidRPr="007A5009" w:rsidR="007A5009" w:rsidP="3F8AAEB0" w:rsidRDefault="45E76E04" w14:paraId="6D54A40F" w14:textId="373A63F9">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15. </w:t>
      </w:r>
      <w:r w:rsidRPr="3F8AAEB0" w:rsidR="2E50FF0E">
        <w:rPr>
          <w:rFonts w:ascii="Garamond" w:hAnsi="Garamond" w:cs="Arial"/>
          <w:b/>
          <w:bCs/>
          <w:sz w:val="22"/>
          <w:szCs w:val="22"/>
          <w:lang w:val="es-CO"/>
        </w:rPr>
        <w:t xml:space="preserve">Sírvase informar el estado de la estructura ecológica principal de la localidad indicando ubicación geográfica, cantidad de árboles, cantidad de hectáreas de cobertura verde y cantidad y ubicación de los cuerpos de agua. </w:t>
      </w:r>
      <w:commentRangeStart w:id="55"/>
      <w:commentRangeEnd w:id="55"/>
      <w:r w:rsidRPr="007A5009" w:rsidR="4CB05526">
        <w:rPr>
          <w:rStyle w:val="CommentReference"/>
          <w:rFonts w:ascii="Garamond" w:hAnsi="Garamond" w:cs="Arial"/>
          <w:b/>
          <w:bCs/>
          <w:sz w:val="22"/>
          <w:szCs w:val="22"/>
          <w:lang w:val="es-CO"/>
        </w:rPr>
        <w:commentReference w:id="55"/>
      </w:r>
    </w:p>
    <w:p w:rsidR="736DA5B2" w:rsidP="736DA5B2" w:rsidRDefault="736DA5B2" w14:paraId="57B445AE" w14:textId="56D1C18C">
      <w:pPr>
        <w:spacing w:after="0" w:line="240" w:lineRule="auto"/>
        <w:jc w:val="both"/>
        <w:rPr>
          <w:rFonts w:ascii="Garamond" w:hAnsi="Garamond" w:cs="Arial"/>
          <w:sz w:val="22"/>
          <w:szCs w:val="22"/>
          <w:lang w:val="es-CO"/>
        </w:rPr>
      </w:pPr>
    </w:p>
    <w:p w:rsidR="3027DB95" w:rsidP="3F8AAEB0" w:rsidRDefault="3027DB95" w14:paraId="5EC1A9ED" w14:textId="40459890">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Respuesta:</w:t>
      </w:r>
    </w:p>
    <w:p w:rsidR="736DA5B2" w:rsidP="736DA5B2" w:rsidRDefault="736DA5B2" w14:paraId="3041D4CE" w14:textId="374F27E9">
      <w:pPr>
        <w:spacing w:after="0" w:line="240" w:lineRule="auto"/>
        <w:jc w:val="both"/>
        <w:rPr>
          <w:rFonts w:ascii="Garamond" w:hAnsi="Garamond" w:cs="Arial"/>
          <w:sz w:val="22"/>
          <w:szCs w:val="22"/>
          <w:lang w:val="es-CO"/>
        </w:rPr>
      </w:pPr>
    </w:p>
    <w:p w:rsidR="3027DB95" w:rsidP="736DA5B2" w:rsidRDefault="3027DB95" w14:paraId="4CB69093" w14:textId="2D811E7D">
      <w:pPr>
        <w:jc w:val="both"/>
        <w:rPr>
          <w:rFonts w:ascii="Garamond" w:hAnsi="Garamond" w:eastAsia="Garamond" w:cs="Garamond"/>
          <w:sz w:val="22"/>
          <w:szCs w:val="22"/>
          <w:lang w:val="es-CO"/>
        </w:rPr>
      </w:pPr>
      <w:r w:rsidRPr="736DA5B2">
        <w:rPr>
          <w:rFonts w:ascii="Garamond" w:hAnsi="Garamond" w:eastAsia="Garamond" w:cs="Garamond"/>
          <w:sz w:val="22"/>
          <w:szCs w:val="22"/>
          <w:lang w:val="es-CO"/>
        </w:rPr>
        <w:t>En atención al requerimiento, se informa que la Estructura Ecológica Principal (EEP) de la Localidad de Tunjuelito corresponde al conjunto de áreas protegidas, corredores ecológicos, cuerpos de agua, parques urbanos y demás elementos naturales que soportan los procesos ecológicos esenciales del territorio, garantizan la conservación de la biodiversidad y contribuyen a la prestación de servicios ecosistémicos, de conformidad con lo establecido en el Decreto Distrital 555 de 2021 – Plan de Ordenamiento Territorial de Bogotá D.C. y los lineamientos técnicos de la Secretaría Distrital de Ambiente.</w:t>
      </w:r>
    </w:p>
    <w:p w:rsidR="3027DB95" w:rsidP="736DA5B2" w:rsidRDefault="3027DB95" w14:paraId="34E09D29" w14:textId="0F440E26">
      <w:pPr>
        <w:jc w:val="both"/>
        <w:rPr>
          <w:rFonts w:ascii="Garamond" w:hAnsi="Garamond" w:eastAsia="Garamond" w:cs="Garamond"/>
          <w:sz w:val="22"/>
          <w:szCs w:val="22"/>
          <w:lang w:val="es-CO"/>
        </w:rPr>
      </w:pPr>
      <w:r w:rsidRPr="736DA5B2">
        <w:rPr>
          <w:rFonts w:ascii="Garamond" w:hAnsi="Garamond" w:eastAsia="Garamond" w:cs="Garamond"/>
          <w:sz w:val="22"/>
          <w:szCs w:val="22"/>
          <w:lang w:val="es-CO"/>
        </w:rPr>
        <w:t>Desde el punto de vista ambiental, la Estructura Ecológica Principal de la localidad presenta un estado funcional y estratégico para la conectividad ecológica urbana, soportado principalmente por el río Tunjuelo, el Humedal El Tunjo, el Bosque Urbano Renacer, la red de canales y quebradas urbanas y el sistema de parques distritales y de proximidad. Estos elementos cumplen funciones fundamentales relacionadas con la regulación hídrica, la conectividad ecológica, la conservación de hábitats urbanos, la mitigación de los efectos del cambio climático, la captura de carbono, la regulación microclimática y el mejoramiento de la calidad paisajística y ambiental del territorio.</w:t>
      </w:r>
    </w:p>
    <w:p w:rsidR="3027DB95" w:rsidP="736DA5B2" w:rsidRDefault="3027DB95" w14:paraId="091DF8FB" w14:textId="1E09A36C">
      <w:pPr>
        <w:jc w:val="both"/>
        <w:rPr>
          <w:rFonts w:ascii="Garamond" w:hAnsi="Garamond" w:eastAsia="Garamond" w:cs="Garamond"/>
          <w:sz w:val="22"/>
          <w:szCs w:val="22"/>
          <w:lang w:val="es-CO"/>
        </w:rPr>
      </w:pPr>
      <w:r w:rsidRPr="736DA5B2">
        <w:rPr>
          <w:rFonts w:ascii="Garamond" w:hAnsi="Garamond" w:eastAsia="Garamond" w:cs="Garamond"/>
          <w:sz w:val="22"/>
          <w:szCs w:val="22"/>
          <w:lang w:val="es-CO"/>
        </w:rPr>
        <w:t>No obstante, como ocurre en otros sectores urbanos del Distrito Capital, algunos componentes de la Estructura Ecológica Principal se encuentran expuestos a presiones antrópicas asociadas a la disposición inadecuada de residuos sólidos y residuos de construcción y demolición (RCD), ocupaciones indebidas del espacio público, fragmentación ecológica, presencia de especies invasoras y alteraciones sobre las rondas hídricas. En respuesta a estas condiciones, la Alcaldía Local de Tunjuelito, en articulación con la Secretaría Distrital de Ambiente, la Unidad Administrativa Especial de Servicios Públicos (UAESP), el operador de aseo y demás entidades competentes, viene implementando acciones permanentes de recuperación ambiental, mantenimiento de cobertura vegetal, control de puntos críticos, restauración ecológica, educación ambiental y fortalecimiento de la gobernanza ambiental local, orientadas a mejorar el estado de conservación de estos ecosistemas estratégicos.</w:t>
      </w:r>
    </w:p>
    <w:p w:rsidR="3027DB95" w:rsidP="736DA5B2" w:rsidRDefault="3027DB95" w14:paraId="3A3B79DB" w14:textId="67F07F2D">
      <w:pPr>
        <w:jc w:val="both"/>
        <w:rPr>
          <w:rFonts w:ascii="Garamond" w:hAnsi="Garamond" w:eastAsia="Garamond" w:cs="Garamond"/>
          <w:b/>
          <w:bCs/>
          <w:sz w:val="22"/>
          <w:szCs w:val="22"/>
          <w:lang w:val="es-CO"/>
        </w:rPr>
      </w:pPr>
      <w:r w:rsidRPr="736DA5B2">
        <w:rPr>
          <w:rFonts w:ascii="Garamond" w:hAnsi="Garamond" w:eastAsia="Garamond" w:cs="Garamond"/>
          <w:b/>
          <w:bCs/>
          <w:sz w:val="22"/>
          <w:szCs w:val="22"/>
          <w:lang w:val="es-CO"/>
        </w:rPr>
        <w:t>En cuanto a la cobertura de la Estructura Ecológica Principal, la localidad cuenta con una superficie aproximada de 1.585.460,96 m², distribuida de la siguiente manera:</w:t>
      </w:r>
    </w:p>
    <w:tbl>
      <w:tblPr>
        <w:tblStyle w:val="TableGrid"/>
        <w:tblW w:w="0" w:type="auto"/>
        <w:tblLook w:val="04A0" w:firstRow="1" w:lastRow="0" w:firstColumn="1" w:lastColumn="0" w:noHBand="0" w:noVBand="1"/>
      </w:tblPr>
      <w:tblGrid>
        <w:gridCol w:w="6930"/>
        <w:gridCol w:w="2130"/>
      </w:tblGrid>
      <w:tr w:rsidR="736DA5B2" w:rsidTr="736DA5B2" w14:paraId="7A3DDDF8" w14:textId="77777777">
        <w:trPr>
          <w:trHeight w:val="300"/>
        </w:trPr>
        <w:tc>
          <w:tcPr>
            <w:tcW w:w="693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13F50AC7" w14:textId="23235992">
            <w:pPr>
              <w:jc w:val="center"/>
            </w:pPr>
            <w:r w:rsidRPr="736DA5B2">
              <w:rPr>
                <w:rFonts w:ascii="Garamond" w:hAnsi="Garamond" w:eastAsia="Garamond" w:cs="Garamond"/>
                <w:b/>
                <w:bCs/>
                <w:sz w:val="24"/>
                <w:szCs w:val="24"/>
              </w:rPr>
              <w:t>Componente de la Estructura Ecológica Principal</w:t>
            </w:r>
          </w:p>
        </w:tc>
        <w:tc>
          <w:tcPr>
            <w:tcW w:w="213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5941CF0A" w14:textId="5BBBEB21">
            <w:pPr>
              <w:jc w:val="right"/>
            </w:pPr>
            <w:r w:rsidRPr="736DA5B2">
              <w:rPr>
                <w:rFonts w:ascii="Garamond" w:hAnsi="Garamond" w:eastAsia="Garamond" w:cs="Garamond"/>
                <w:b/>
                <w:bCs/>
                <w:sz w:val="24"/>
                <w:szCs w:val="24"/>
              </w:rPr>
              <w:t>Área (m²)</w:t>
            </w:r>
          </w:p>
        </w:tc>
      </w:tr>
      <w:tr w:rsidR="736DA5B2" w:rsidTr="736DA5B2" w14:paraId="5499CC17" w14:textId="77777777">
        <w:trPr>
          <w:trHeight w:val="300"/>
        </w:trPr>
        <w:tc>
          <w:tcPr>
            <w:tcW w:w="693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06939EB1" w14:textId="7AE388EE">
            <w:r w:rsidRPr="736DA5B2">
              <w:rPr>
                <w:rFonts w:ascii="Garamond" w:hAnsi="Garamond" w:eastAsia="Garamond" w:cs="Garamond"/>
                <w:sz w:val="24"/>
                <w:szCs w:val="24"/>
              </w:rPr>
              <w:t>Sistema de parques</w:t>
            </w:r>
          </w:p>
        </w:tc>
        <w:tc>
          <w:tcPr>
            <w:tcW w:w="213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43FCDD62" w14:textId="6F07A714">
            <w:pPr>
              <w:jc w:val="right"/>
            </w:pPr>
            <w:r w:rsidRPr="736DA5B2">
              <w:rPr>
                <w:rFonts w:ascii="Garamond" w:hAnsi="Garamond" w:eastAsia="Garamond" w:cs="Garamond"/>
                <w:sz w:val="24"/>
                <w:szCs w:val="24"/>
              </w:rPr>
              <w:t>311.808,81</w:t>
            </w:r>
          </w:p>
        </w:tc>
      </w:tr>
      <w:tr w:rsidR="736DA5B2" w:rsidTr="736DA5B2" w14:paraId="40D9E231" w14:textId="77777777">
        <w:trPr>
          <w:trHeight w:val="300"/>
        </w:trPr>
        <w:tc>
          <w:tcPr>
            <w:tcW w:w="693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4C46FFE0" w14:textId="45C49AB6">
            <w:r w:rsidRPr="736DA5B2">
              <w:rPr>
                <w:rFonts w:ascii="Garamond" w:hAnsi="Garamond" w:eastAsia="Garamond" w:cs="Garamond"/>
                <w:sz w:val="24"/>
                <w:szCs w:val="24"/>
              </w:rPr>
              <w:t>Río Tunjuelo</w:t>
            </w:r>
          </w:p>
        </w:tc>
        <w:tc>
          <w:tcPr>
            <w:tcW w:w="213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5EF85BF3" w14:textId="66BCBD13">
            <w:pPr>
              <w:jc w:val="right"/>
            </w:pPr>
            <w:r w:rsidRPr="736DA5B2">
              <w:rPr>
                <w:rFonts w:ascii="Garamond" w:hAnsi="Garamond" w:eastAsia="Garamond" w:cs="Garamond"/>
                <w:sz w:val="24"/>
                <w:szCs w:val="24"/>
              </w:rPr>
              <w:t>631.426,40</w:t>
            </w:r>
          </w:p>
        </w:tc>
      </w:tr>
      <w:tr w:rsidR="736DA5B2" w:rsidTr="736DA5B2" w14:paraId="038A40EF" w14:textId="77777777">
        <w:trPr>
          <w:trHeight w:val="300"/>
        </w:trPr>
        <w:tc>
          <w:tcPr>
            <w:tcW w:w="693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633E1629" w14:textId="250BB3FA">
            <w:r w:rsidRPr="736DA5B2">
              <w:rPr>
                <w:rFonts w:ascii="Garamond" w:hAnsi="Garamond" w:eastAsia="Garamond" w:cs="Garamond"/>
                <w:sz w:val="24"/>
                <w:szCs w:val="24"/>
              </w:rPr>
              <w:t>Canales y quebradas urbanas</w:t>
            </w:r>
          </w:p>
        </w:tc>
        <w:tc>
          <w:tcPr>
            <w:tcW w:w="213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6513754C" w14:textId="5592CD23">
            <w:pPr>
              <w:jc w:val="right"/>
            </w:pPr>
            <w:r w:rsidRPr="736DA5B2">
              <w:rPr>
                <w:rFonts w:ascii="Garamond" w:hAnsi="Garamond" w:eastAsia="Garamond" w:cs="Garamond"/>
                <w:sz w:val="24"/>
                <w:szCs w:val="24"/>
              </w:rPr>
              <w:t>252.128,72</w:t>
            </w:r>
          </w:p>
        </w:tc>
      </w:tr>
      <w:tr w:rsidR="736DA5B2" w:rsidTr="736DA5B2" w14:paraId="31924E22" w14:textId="77777777">
        <w:trPr>
          <w:trHeight w:val="300"/>
        </w:trPr>
        <w:tc>
          <w:tcPr>
            <w:tcW w:w="693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0DEA29DB" w14:textId="2796E143">
            <w:r w:rsidRPr="736DA5B2">
              <w:rPr>
                <w:rFonts w:ascii="Garamond" w:hAnsi="Garamond" w:eastAsia="Garamond" w:cs="Garamond"/>
                <w:sz w:val="24"/>
                <w:szCs w:val="24"/>
              </w:rPr>
              <w:t>Bosque Urbano Renacer</w:t>
            </w:r>
          </w:p>
        </w:tc>
        <w:tc>
          <w:tcPr>
            <w:tcW w:w="213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30A3C6F4" w14:textId="36966DDB">
            <w:pPr>
              <w:jc w:val="right"/>
            </w:pPr>
            <w:r w:rsidRPr="736DA5B2">
              <w:rPr>
                <w:rFonts w:ascii="Garamond" w:hAnsi="Garamond" w:eastAsia="Garamond" w:cs="Garamond"/>
                <w:sz w:val="24"/>
                <w:szCs w:val="24"/>
              </w:rPr>
              <w:t>29.810,00</w:t>
            </w:r>
          </w:p>
        </w:tc>
      </w:tr>
      <w:tr w:rsidR="736DA5B2" w:rsidTr="736DA5B2" w14:paraId="705E3679" w14:textId="77777777">
        <w:trPr>
          <w:trHeight w:val="300"/>
        </w:trPr>
        <w:tc>
          <w:tcPr>
            <w:tcW w:w="693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541F7395" w14:textId="75622D33">
            <w:r w:rsidRPr="736DA5B2">
              <w:rPr>
                <w:rFonts w:ascii="Garamond" w:hAnsi="Garamond" w:eastAsia="Garamond" w:cs="Garamond"/>
                <w:sz w:val="24"/>
                <w:szCs w:val="24"/>
              </w:rPr>
              <w:t>Humedal El Tunjo (área localizada en la Localidad de Tunjuelito)</w:t>
            </w:r>
          </w:p>
        </w:tc>
        <w:tc>
          <w:tcPr>
            <w:tcW w:w="213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6C0177F7" w14:textId="23E2229C">
            <w:pPr>
              <w:jc w:val="right"/>
            </w:pPr>
            <w:r w:rsidRPr="736DA5B2">
              <w:rPr>
                <w:rFonts w:ascii="Garamond" w:hAnsi="Garamond" w:eastAsia="Garamond" w:cs="Garamond"/>
                <w:sz w:val="24"/>
                <w:szCs w:val="24"/>
              </w:rPr>
              <w:t>360.287,03</w:t>
            </w:r>
          </w:p>
        </w:tc>
      </w:tr>
      <w:tr w:rsidR="736DA5B2" w:rsidTr="736DA5B2" w14:paraId="120477A7" w14:textId="77777777">
        <w:trPr>
          <w:trHeight w:val="300"/>
        </w:trPr>
        <w:tc>
          <w:tcPr>
            <w:tcW w:w="693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6508B3E5" w14:textId="575A9F31">
            <w:r w:rsidRPr="736DA5B2">
              <w:rPr>
                <w:rFonts w:ascii="Garamond" w:hAnsi="Garamond" w:eastAsia="Garamond" w:cs="Garamond"/>
                <w:b/>
                <w:bCs/>
                <w:sz w:val="24"/>
                <w:szCs w:val="24"/>
              </w:rPr>
              <w:t>Área total de la Estructura Ecológica Principal</w:t>
            </w:r>
          </w:p>
        </w:tc>
        <w:tc>
          <w:tcPr>
            <w:tcW w:w="213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3E88AF81" w14:textId="653CA636">
            <w:pPr>
              <w:jc w:val="right"/>
            </w:pPr>
            <w:r w:rsidRPr="736DA5B2">
              <w:rPr>
                <w:rFonts w:ascii="Garamond" w:hAnsi="Garamond" w:eastAsia="Garamond" w:cs="Garamond"/>
                <w:b/>
                <w:bCs/>
                <w:sz w:val="24"/>
                <w:szCs w:val="24"/>
              </w:rPr>
              <w:t>1.585.460,96</w:t>
            </w:r>
          </w:p>
        </w:tc>
      </w:tr>
    </w:tbl>
    <w:p w:rsidR="736DA5B2" w:rsidP="736DA5B2" w:rsidRDefault="736DA5B2" w14:paraId="37B9A188" w14:textId="16F75E86">
      <w:pPr>
        <w:spacing w:after="0" w:line="240" w:lineRule="auto"/>
        <w:jc w:val="both"/>
        <w:rPr>
          <w:rFonts w:ascii="Garamond" w:hAnsi="Garamond" w:cs="Arial"/>
          <w:sz w:val="22"/>
          <w:szCs w:val="22"/>
          <w:lang w:val="es-CO"/>
        </w:rPr>
      </w:pPr>
    </w:p>
    <w:p w:rsidR="54A2E5DE" w:rsidP="736DA5B2" w:rsidRDefault="54A2E5DE" w14:paraId="67FEFAF9" w14:textId="6C6044F8">
      <w:pPr>
        <w:jc w:val="both"/>
        <w:rPr>
          <w:rFonts w:ascii="Garamond" w:hAnsi="Garamond" w:eastAsia="Garamond" w:cs="Garamond"/>
          <w:sz w:val="22"/>
          <w:szCs w:val="22"/>
          <w:lang w:val="es-CO"/>
        </w:rPr>
      </w:pPr>
      <w:r w:rsidRPr="736DA5B2">
        <w:rPr>
          <w:rFonts w:ascii="Garamond" w:hAnsi="Garamond" w:eastAsia="Garamond" w:cs="Garamond"/>
          <w:sz w:val="22"/>
          <w:szCs w:val="22"/>
          <w:lang w:val="es-CO"/>
        </w:rPr>
        <w:t>Respecto a la cobertura arbórea intervenida por la Administración Local, durante la vigencia 2025 la Alcaldía Local de Tunjuelito ejecutó acciones de fortalecimiento, mantenimiento y restauración ecológica mediante la atención de 2.140 individuos arbóreos, de los cuales 400 correspondieron a nuevos árboles establecidos, contribuyendo al incremento de la cobertura vegetal urbana, la conectividad ecológica, la captura de carbono, la adaptación al cambio climático y la conservación de la biodiversidad local.</w:t>
      </w:r>
    </w:p>
    <w:p w:rsidR="54A2E5DE" w:rsidP="736DA5B2" w:rsidRDefault="54A2E5DE" w14:paraId="223C9142" w14:textId="586E5FA0">
      <w:pPr>
        <w:jc w:val="both"/>
        <w:rPr>
          <w:rFonts w:ascii="Garamond" w:hAnsi="Garamond" w:eastAsia="Garamond" w:cs="Garamond"/>
          <w:sz w:val="22"/>
          <w:szCs w:val="22"/>
          <w:lang w:val="es-CO"/>
        </w:rPr>
      </w:pPr>
      <w:r w:rsidRPr="736DA5B2">
        <w:rPr>
          <w:rFonts w:ascii="Garamond" w:hAnsi="Garamond" w:eastAsia="Garamond" w:cs="Garamond"/>
          <w:sz w:val="22"/>
          <w:szCs w:val="22"/>
          <w:lang w:val="es-CO"/>
        </w:rPr>
        <w:t>Las principales intervenciones se desarrollaron en el Bosque Urbano Renacer y el Humedal El Tunjo, considerados ecosistemas estratégicos para la localidad, donde se ejecutaron actividades de establecimiento, mantenimiento silvicultural, seguimiento fitosanitario y reposición de material vegetal, fortaleciendo la funcionalidad ecológica y los servicios ecosistémicos de estos espacios.</w:t>
      </w:r>
    </w:p>
    <w:p w:rsidR="54A2E5DE" w:rsidP="736DA5B2" w:rsidRDefault="54A2E5DE" w14:paraId="25C79592" w14:textId="65B8309B">
      <w:pPr>
        <w:jc w:val="both"/>
        <w:rPr>
          <w:rFonts w:ascii="Garamond" w:hAnsi="Garamond" w:eastAsia="Garamond" w:cs="Garamond"/>
          <w:sz w:val="22"/>
          <w:szCs w:val="22"/>
          <w:lang w:val="es-CO"/>
        </w:rPr>
      </w:pPr>
      <w:r w:rsidRPr="736DA5B2">
        <w:rPr>
          <w:rFonts w:ascii="Garamond" w:hAnsi="Garamond" w:eastAsia="Garamond" w:cs="Garamond"/>
          <w:sz w:val="22"/>
          <w:szCs w:val="22"/>
          <w:lang w:val="es-CO"/>
        </w:rPr>
        <w:t>En relación con los cuerpos de agua, la Localidad de Tunjuelito cuenta con los siguientes elementos principales de la Estructura Ecológica Principal:</w:t>
      </w:r>
    </w:p>
    <w:tbl>
      <w:tblPr>
        <w:tblStyle w:val="TableGrid"/>
        <w:tblW w:w="0" w:type="auto"/>
        <w:tblLook w:val="04A0" w:firstRow="1" w:lastRow="0" w:firstColumn="1" w:lastColumn="0" w:noHBand="0" w:noVBand="1"/>
      </w:tblPr>
      <w:tblGrid>
        <w:gridCol w:w="4110"/>
        <w:gridCol w:w="5073"/>
      </w:tblGrid>
      <w:tr w:rsidR="736DA5B2" w:rsidTr="736DA5B2" w14:paraId="096EF27E" w14:textId="77777777">
        <w:trPr>
          <w:trHeight w:val="300"/>
        </w:trPr>
        <w:tc>
          <w:tcPr>
            <w:tcW w:w="411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5C286100" w14:textId="35D42D88">
            <w:pPr>
              <w:jc w:val="center"/>
            </w:pPr>
            <w:r w:rsidRPr="736DA5B2">
              <w:rPr>
                <w:rFonts w:ascii="Garamond" w:hAnsi="Garamond" w:eastAsia="Garamond" w:cs="Garamond"/>
                <w:b/>
                <w:bCs/>
                <w:sz w:val="24"/>
                <w:szCs w:val="24"/>
              </w:rPr>
              <w:t>Cuerpo de agua</w:t>
            </w:r>
          </w:p>
        </w:tc>
        <w:tc>
          <w:tcPr>
            <w:tcW w:w="5073"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77D535B2" w14:textId="7021D75B">
            <w:pPr>
              <w:jc w:val="center"/>
            </w:pPr>
            <w:r w:rsidRPr="736DA5B2">
              <w:rPr>
                <w:rFonts w:ascii="Garamond" w:hAnsi="Garamond" w:eastAsia="Garamond" w:cs="Garamond"/>
                <w:b/>
                <w:bCs/>
                <w:sz w:val="24"/>
                <w:szCs w:val="24"/>
              </w:rPr>
              <w:t>Ubicación general</w:t>
            </w:r>
          </w:p>
        </w:tc>
      </w:tr>
      <w:tr w:rsidR="736DA5B2" w:rsidTr="736DA5B2" w14:paraId="46BF4990" w14:textId="77777777">
        <w:trPr>
          <w:trHeight w:val="300"/>
        </w:trPr>
        <w:tc>
          <w:tcPr>
            <w:tcW w:w="411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5ACA6887" w14:textId="5777576C">
            <w:r w:rsidRPr="736DA5B2">
              <w:rPr>
                <w:rFonts w:ascii="Garamond" w:hAnsi="Garamond" w:eastAsia="Garamond" w:cs="Garamond"/>
                <w:sz w:val="24"/>
                <w:szCs w:val="24"/>
              </w:rPr>
              <w:t>Río Tunjuelo</w:t>
            </w:r>
          </w:p>
        </w:tc>
        <w:tc>
          <w:tcPr>
            <w:tcW w:w="5073"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1019A0A1" w14:textId="4C95290B">
            <w:r w:rsidRPr="736DA5B2">
              <w:rPr>
                <w:rFonts w:ascii="Garamond" w:hAnsi="Garamond" w:eastAsia="Garamond" w:cs="Garamond"/>
                <w:sz w:val="24"/>
                <w:szCs w:val="24"/>
              </w:rPr>
              <w:t>Límite oriental y suroriental de la localidad</w:t>
            </w:r>
          </w:p>
        </w:tc>
      </w:tr>
      <w:tr w:rsidR="736DA5B2" w:rsidTr="736DA5B2" w14:paraId="62FBD7B1" w14:textId="77777777">
        <w:trPr>
          <w:trHeight w:val="300"/>
        </w:trPr>
        <w:tc>
          <w:tcPr>
            <w:tcW w:w="411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10081D42" w14:textId="634DBEC1">
            <w:r w:rsidRPr="736DA5B2">
              <w:rPr>
                <w:rFonts w:ascii="Garamond" w:hAnsi="Garamond" w:eastAsia="Garamond" w:cs="Garamond"/>
                <w:sz w:val="24"/>
                <w:szCs w:val="24"/>
              </w:rPr>
              <w:t>Humedal El Tunjo</w:t>
            </w:r>
          </w:p>
        </w:tc>
        <w:tc>
          <w:tcPr>
            <w:tcW w:w="5073"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51CBC987" w14:textId="13075C7C">
            <w:r w:rsidRPr="736DA5B2">
              <w:rPr>
                <w:rFonts w:ascii="Garamond" w:hAnsi="Garamond" w:eastAsia="Garamond" w:cs="Garamond"/>
                <w:sz w:val="24"/>
                <w:szCs w:val="24"/>
              </w:rPr>
              <w:t>Sector suroriental de la localidad, compartido con Ciudad Bolívar</w:t>
            </w:r>
          </w:p>
        </w:tc>
      </w:tr>
      <w:tr w:rsidR="736DA5B2" w:rsidTr="736DA5B2" w14:paraId="388EB937" w14:textId="77777777">
        <w:trPr>
          <w:trHeight w:val="300"/>
        </w:trPr>
        <w:tc>
          <w:tcPr>
            <w:tcW w:w="411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07E4E36F" w14:textId="0178CD22">
            <w:r w:rsidRPr="736DA5B2">
              <w:rPr>
                <w:rFonts w:ascii="Garamond" w:hAnsi="Garamond" w:eastAsia="Garamond" w:cs="Garamond"/>
                <w:sz w:val="24"/>
                <w:szCs w:val="24"/>
              </w:rPr>
              <w:t>Quebrada Chiguaza</w:t>
            </w:r>
          </w:p>
        </w:tc>
        <w:tc>
          <w:tcPr>
            <w:tcW w:w="5073"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456F996F" w14:textId="7BD1111B">
            <w:r w:rsidRPr="736DA5B2">
              <w:rPr>
                <w:rFonts w:ascii="Garamond" w:hAnsi="Garamond" w:eastAsia="Garamond" w:cs="Garamond"/>
                <w:sz w:val="24"/>
                <w:szCs w:val="24"/>
              </w:rPr>
              <w:t>Sector oriental de la localidad</w:t>
            </w:r>
          </w:p>
        </w:tc>
      </w:tr>
      <w:tr w:rsidR="736DA5B2" w:rsidTr="736DA5B2" w14:paraId="21757888" w14:textId="77777777">
        <w:trPr>
          <w:trHeight w:val="300"/>
        </w:trPr>
        <w:tc>
          <w:tcPr>
            <w:tcW w:w="411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4DCD1574" w14:textId="38FE3CFC">
            <w:r w:rsidRPr="736DA5B2">
              <w:rPr>
                <w:rFonts w:ascii="Garamond" w:hAnsi="Garamond" w:eastAsia="Garamond" w:cs="Garamond"/>
                <w:sz w:val="24"/>
                <w:szCs w:val="24"/>
              </w:rPr>
              <w:t>Red de canales urbanos</w:t>
            </w:r>
          </w:p>
        </w:tc>
        <w:tc>
          <w:tcPr>
            <w:tcW w:w="5073"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3ED97DD8" w14:textId="1DA61779">
            <w:r w:rsidRPr="736DA5B2">
              <w:rPr>
                <w:rFonts w:ascii="Garamond" w:hAnsi="Garamond" w:eastAsia="Garamond" w:cs="Garamond"/>
                <w:sz w:val="24"/>
                <w:szCs w:val="24"/>
              </w:rPr>
              <w:t>Distribuidos en diferentes sectores de la localidad como parte del sistema de drenaje pluvial</w:t>
            </w:r>
          </w:p>
        </w:tc>
      </w:tr>
    </w:tbl>
    <w:p w:rsidR="736DA5B2" w:rsidP="736DA5B2" w:rsidRDefault="736DA5B2" w14:paraId="446955D4" w14:textId="6A3C2587">
      <w:pPr>
        <w:spacing w:after="0" w:line="240" w:lineRule="auto"/>
        <w:jc w:val="both"/>
        <w:rPr>
          <w:rFonts w:ascii="Garamond" w:hAnsi="Garamond" w:cs="Arial"/>
          <w:sz w:val="22"/>
          <w:szCs w:val="22"/>
          <w:lang w:val="es-CO"/>
        </w:rPr>
      </w:pPr>
    </w:p>
    <w:p w:rsidR="67862DB4" w:rsidP="736DA5B2" w:rsidRDefault="67862DB4" w14:paraId="77378DBB" w14:textId="154DA723">
      <w:pPr>
        <w:spacing w:after="0" w:line="240" w:lineRule="auto"/>
        <w:jc w:val="both"/>
        <w:rPr>
          <w:rFonts w:ascii="Garamond" w:hAnsi="Garamond" w:eastAsia="Garamond" w:cs="Garamond"/>
          <w:sz w:val="22"/>
          <w:szCs w:val="22"/>
          <w:lang w:val="es-CO"/>
        </w:rPr>
      </w:pPr>
      <w:r w:rsidRPr="736DA5B2">
        <w:rPr>
          <w:rFonts w:ascii="Garamond" w:hAnsi="Garamond" w:eastAsia="Garamond" w:cs="Garamond"/>
          <w:sz w:val="22"/>
          <w:szCs w:val="22"/>
          <w:lang w:val="es-CO"/>
        </w:rPr>
        <w:t>Finalmente, se anexa el mapa oficial de la Estructura Ecológica Principal de la Localidad de Tunjuelito, en el cual se identifican la localización y distribución espacial de sus principales componentes ambientales, como soporte cartográfico de la presente respuesta.</w:t>
      </w:r>
    </w:p>
    <w:p w:rsidR="736DA5B2" w:rsidP="3F8AAEB0" w:rsidRDefault="736DA5B2" w14:paraId="53242F6C" w14:textId="6798774C">
      <w:pPr>
        <w:spacing w:after="0" w:line="240" w:lineRule="auto"/>
        <w:jc w:val="both"/>
        <w:rPr>
          <w:rFonts w:ascii="Garamond" w:hAnsi="Garamond" w:cs="Arial"/>
          <w:sz w:val="22"/>
          <w:szCs w:val="22"/>
          <w:lang w:val="es-CO"/>
        </w:rPr>
      </w:pPr>
    </w:p>
    <w:p w:rsidRPr="007A5009" w:rsidR="007A5009" w:rsidP="007A5009" w:rsidRDefault="007A5009" w14:paraId="6326C663" w14:textId="77777777">
      <w:pPr>
        <w:spacing w:after="0" w:line="240" w:lineRule="auto"/>
        <w:jc w:val="both"/>
        <w:rPr>
          <w:rFonts w:ascii="Garamond" w:hAnsi="Garamond" w:cs="Arial"/>
          <w:sz w:val="22"/>
          <w:szCs w:val="22"/>
          <w:lang w:val="es-CO"/>
        </w:rPr>
      </w:pPr>
    </w:p>
    <w:p w:rsidR="007A5009" w:rsidP="53E39FED" w:rsidRDefault="040BF44C" w14:paraId="6195B661" w14:textId="4572D9A0">
      <w:pPr>
        <w:spacing w:after="0" w:line="240" w:lineRule="auto"/>
        <w:jc w:val="both"/>
        <w:rPr>
          <w:rFonts w:ascii="Garamond" w:hAnsi="Garamond" w:cs="Arial"/>
          <w:sz w:val="22"/>
          <w:szCs w:val="22"/>
          <w:lang w:val="es-CO"/>
        </w:rPr>
      </w:pPr>
      <w:r w:rsidRPr="3F8AAEB0">
        <w:rPr>
          <w:rFonts w:ascii="Garamond" w:hAnsi="Garamond" w:cs="Arial"/>
          <w:b/>
          <w:bCs/>
          <w:sz w:val="22"/>
          <w:szCs w:val="22"/>
          <w:lang w:val="es-CO"/>
        </w:rPr>
        <w:t xml:space="preserve">16. </w:t>
      </w:r>
      <w:r w:rsidRPr="3F8AAEB0" w:rsidR="1F57C391">
        <w:rPr>
          <w:rFonts w:ascii="Garamond" w:hAnsi="Garamond" w:cs="Arial"/>
          <w:b/>
          <w:bCs/>
          <w:sz w:val="22"/>
          <w:szCs w:val="22"/>
          <w:lang w:val="es-CO"/>
        </w:rPr>
        <w:t>Con respecto al numeral anterior indicar número y nombre de los programas del Plan de Desarrollo Local que ejecutan acciones de intervención de la estructura ecológica local, número, nombre y magnitud de las metas del PDL que tienen relación con la estructura ecológica, valor del presupuesto asignado a las metas y número de contratos desarrollados para el cumplimento de estas metas, especificando tipo de contrato, objeto, valor, plazo, nombre de contratista y estado del contrato, para las vigencias 2024, 2025 y 2026</w:t>
      </w:r>
      <w:r w:rsidRPr="3F8AAEB0" w:rsidR="1F57C391">
        <w:rPr>
          <w:rFonts w:ascii="Garamond" w:hAnsi="Garamond" w:cs="Arial"/>
          <w:sz w:val="22"/>
          <w:szCs w:val="22"/>
          <w:lang w:val="es-CO"/>
        </w:rPr>
        <w:t>.</w:t>
      </w:r>
      <w:commentRangeStart w:id="56"/>
      <w:commentRangeEnd w:id="56"/>
      <w:r w:rsidR="588CCF5A">
        <w:rPr>
          <w:rStyle w:val="CommentReference"/>
          <w:rFonts w:ascii="Garamond" w:hAnsi="Garamond" w:cs="Arial"/>
          <w:sz w:val="22"/>
          <w:szCs w:val="22"/>
          <w:lang w:val="es-CO"/>
        </w:rPr>
        <w:commentReference w:id="56"/>
      </w:r>
    </w:p>
    <w:p w:rsidR="007A5009" w:rsidP="007A5009" w:rsidRDefault="007A5009" w14:paraId="31BC888A" w14:textId="77777777">
      <w:pPr>
        <w:pStyle w:val="ListParagraph"/>
        <w:rPr>
          <w:rFonts w:ascii="Garamond" w:hAnsi="Garamond" w:cs="Arial"/>
          <w:sz w:val="22"/>
          <w:szCs w:val="22"/>
          <w:lang w:val="es-CO"/>
        </w:rPr>
      </w:pPr>
    </w:p>
    <w:p w:rsidR="32CED9D6" w:rsidP="736DA5B2" w:rsidRDefault="32CED9D6" w14:paraId="3BCCAD0D" w14:textId="7B39699D">
      <w:pPr>
        <w:rPr>
          <w:rFonts w:ascii="Garamond" w:hAnsi="Garamond" w:cs="Arial"/>
          <w:sz w:val="22"/>
          <w:szCs w:val="22"/>
          <w:lang w:val="es-CO"/>
        </w:rPr>
      </w:pPr>
      <w:r w:rsidRPr="3F8AAEB0">
        <w:rPr>
          <w:rFonts w:ascii="Garamond" w:hAnsi="Garamond" w:cs="Arial"/>
          <w:b/>
          <w:bCs/>
          <w:sz w:val="22"/>
          <w:szCs w:val="22"/>
          <w:lang w:val="es-CO"/>
        </w:rPr>
        <w:t>Respuesta:</w:t>
      </w:r>
    </w:p>
    <w:p w:rsidR="007A5009" w:rsidP="53E39FED" w:rsidRDefault="2DE70F9D" w14:paraId="76285605" w14:textId="5AA84261">
      <w:pPr>
        <w:spacing w:after="0" w:line="240" w:lineRule="auto"/>
        <w:jc w:val="both"/>
      </w:pPr>
      <w:r w:rsidRPr="3F8AAEB0">
        <w:rPr>
          <w:rFonts w:ascii="Garamond" w:hAnsi="Garamond" w:eastAsia="Garamond" w:cs="Garamond"/>
          <w:sz w:val="22"/>
          <w:szCs w:val="22"/>
          <w:lang w:val="es-CO"/>
        </w:rPr>
        <w:t>En atención al requerimiento, se anexa la matriz consolidada correspondiente a las vigencias 2024, 2025 y 2026, en la cual se relaciona la información asociada a los programas del Plan de Desarrollo Local que ejecutan acciones orientadas al fortalecimiento, conservación, recuperación y mantenimiento de la Estructura Ecológica Principal de la Localidad de Tunjuelito. Así mismo, se incluyen las metas del Plan de Desarrollo Local vinculadas a dichos componentes, su magnitud, el presupuesto asignado, así como la información de los contratos ejecutados para su cumplimiento, especificando el tipo de contrato, objeto, valor, plazo de ejecución, contratista y estado contractual, en atención a lo solicitado.</w:t>
      </w:r>
    </w:p>
    <w:p w:rsidR="3F8AAEB0" w:rsidP="3F8AAEB0" w:rsidRDefault="3F8AAEB0" w14:paraId="09730847" w14:textId="184166B7">
      <w:pPr>
        <w:spacing w:after="0" w:line="240" w:lineRule="auto"/>
        <w:jc w:val="both"/>
        <w:rPr>
          <w:rFonts w:ascii="Garamond" w:hAnsi="Garamond" w:eastAsia="Garamond" w:cs="Garamond"/>
          <w:sz w:val="22"/>
          <w:szCs w:val="22"/>
          <w:lang w:val="es-CO"/>
        </w:rPr>
      </w:pPr>
    </w:p>
    <w:p w:rsidR="007A5009" w:rsidP="3F8AAEB0" w:rsidRDefault="25300976" w14:paraId="5BF2A6D7" w14:textId="703991C2">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17. </w:t>
      </w:r>
      <w:r w:rsidRPr="3F8AAEB0" w:rsidR="2E50FF0E">
        <w:rPr>
          <w:rFonts w:ascii="Garamond" w:hAnsi="Garamond" w:cs="Arial"/>
          <w:b/>
          <w:bCs/>
          <w:sz w:val="22"/>
          <w:szCs w:val="22"/>
          <w:lang w:val="es-CO"/>
        </w:rPr>
        <w:t xml:space="preserve">Indique el número, ubicación y características de los puntos críticos identificados en la localidad, especificando el tipo de punto crítico (acumulación de basuras, acumulación de escombros, acumulación de desechos industriales o comerciales, etc.), así mismo las acciones adelantadas para el control, mitigación o desaparición y sostenimiento de la acción realizada de cada punto crítico, indicando los recursos locales destinados para tal fin, número de contrato, tipo, valor, objeto, contratista y estado actual del contrato durante las vigencias 2024, 2025 y 2026. </w:t>
      </w:r>
      <w:commentRangeStart w:id="57"/>
      <w:commentRangeEnd w:id="57"/>
      <w:r w:rsidR="4CB05526">
        <w:rPr>
          <w:rStyle w:val="CommentReference"/>
          <w:rFonts w:ascii="Garamond" w:hAnsi="Garamond" w:cs="Arial"/>
          <w:b/>
          <w:bCs/>
          <w:sz w:val="22"/>
          <w:szCs w:val="22"/>
          <w:lang w:val="es-CO"/>
        </w:rPr>
        <w:commentReference w:id="57"/>
      </w:r>
    </w:p>
    <w:p w:rsidR="736DA5B2" w:rsidP="736DA5B2" w:rsidRDefault="736DA5B2" w14:paraId="4EF0F059" w14:textId="2D1AC086">
      <w:pPr>
        <w:spacing w:after="0" w:line="240" w:lineRule="auto"/>
        <w:jc w:val="both"/>
        <w:rPr>
          <w:rFonts w:ascii="Garamond" w:hAnsi="Garamond" w:cs="Arial"/>
          <w:sz w:val="22"/>
          <w:szCs w:val="22"/>
          <w:lang w:val="es-CO"/>
        </w:rPr>
      </w:pPr>
    </w:p>
    <w:p w:rsidR="5C1EB701" w:rsidP="3F8AAEB0" w:rsidRDefault="5C1EB701" w14:paraId="2E185B6E" w14:textId="7CA9B1FF">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Respuesta:</w:t>
      </w:r>
    </w:p>
    <w:p w:rsidR="736DA5B2" w:rsidP="736DA5B2" w:rsidRDefault="736DA5B2" w14:paraId="11C5C691" w14:textId="75DFEA06">
      <w:pPr>
        <w:spacing w:after="0" w:line="240" w:lineRule="auto"/>
        <w:jc w:val="both"/>
        <w:rPr>
          <w:rFonts w:ascii="Garamond" w:hAnsi="Garamond" w:cs="Arial"/>
          <w:sz w:val="22"/>
          <w:szCs w:val="22"/>
          <w:lang w:val="es-CO"/>
        </w:rPr>
      </w:pPr>
    </w:p>
    <w:p w:rsidR="5C1EB701" w:rsidP="736DA5B2" w:rsidRDefault="5C1EB701" w14:paraId="45DA3F77" w14:textId="7C85C551">
      <w:pPr>
        <w:spacing w:after="0" w:line="240" w:lineRule="auto"/>
        <w:jc w:val="both"/>
      </w:pPr>
      <w:r w:rsidRPr="736DA5B2">
        <w:rPr>
          <w:rFonts w:ascii="Garamond" w:hAnsi="Garamond" w:eastAsia="Garamond" w:cs="Garamond"/>
          <w:sz w:val="22"/>
          <w:szCs w:val="22"/>
          <w:lang w:val="es-CO"/>
        </w:rPr>
        <w:t>En atención al requerimiento, se remite como anexo la matriz consolidada de seguimiento a los puntos críticos de la Localidad de Tunjuelito correspondiente a las vigencias 2024, 2025 y 2026, en la cual se relaciona la ubicación y caracterización de cada punto crítico, el tipo de residuos o material objeto de disposición inadecuada, las acciones de prevención, control, mitigación, recuperación y sostenimiento implementadas por la Administración Local en articulación con las entidades competentes, así como la información asociada a los recursos de inversión local, contratos ejecutados (número, modalidad, objeto, valor, contratista y estado), en cumplimiento de la información solicitada.</w:t>
      </w:r>
    </w:p>
    <w:p w:rsidR="736DA5B2" w:rsidP="736DA5B2" w:rsidRDefault="736DA5B2" w14:paraId="1D5A8C6A" w14:textId="1EE9143F">
      <w:pPr>
        <w:spacing w:after="0" w:line="240" w:lineRule="auto"/>
        <w:jc w:val="both"/>
        <w:rPr>
          <w:rFonts w:ascii="Garamond" w:hAnsi="Garamond" w:eastAsia="Garamond" w:cs="Garamond"/>
          <w:sz w:val="22"/>
          <w:szCs w:val="22"/>
          <w:lang w:val="es-CO"/>
        </w:rPr>
      </w:pPr>
    </w:p>
    <w:p w:rsidR="007A5009" w:rsidP="3F8AAEB0" w:rsidRDefault="1F49BB8C" w14:paraId="5C480BA7" w14:textId="309C684C">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18. </w:t>
      </w:r>
      <w:r w:rsidRPr="3F8AAEB0" w:rsidR="2E50FF0E">
        <w:rPr>
          <w:rFonts w:ascii="Garamond" w:hAnsi="Garamond" w:cs="Arial"/>
          <w:b/>
          <w:bCs/>
          <w:sz w:val="22"/>
          <w:szCs w:val="22"/>
          <w:lang w:val="es-CO"/>
        </w:rPr>
        <w:t xml:space="preserve">Si la localidad cuenta con área rural por favor informar, número de población rural, número de veredas, cantidad de hectáreas locales correspondientes a zonas rurales, existencia de planes especiales de manejo ambiental (vigencia) y cantidad de cuerpos de agua existentes. </w:t>
      </w:r>
      <w:commentRangeStart w:id="58"/>
      <w:commentRangeEnd w:id="58"/>
      <w:r w:rsidR="4CB05526">
        <w:rPr>
          <w:rStyle w:val="CommentReference"/>
          <w:rFonts w:ascii="Garamond" w:hAnsi="Garamond" w:cs="Arial"/>
          <w:b/>
          <w:bCs/>
          <w:sz w:val="22"/>
          <w:szCs w:val="22"/>
          <w:lang w:val="es-CO"/>
        </w:rPr>
        <w:commentReference w:id="58"/>
      </w:r>
    </w:p>
    <w:p w:rsidR="2A1C9FB8" w:rsidP="2A1C9FB8" w:rsidRDefault="2A1C9FB8" w14:paraId="10D63C24" w14:textId="7A83AC79">
      <w:pPr>
        <w:rPr>
          <w:rFonts w:ascii="Garamond" w:hAnsi="Garamond" w:cs="Arial"/>
          <w:sz w:val="22"/>
          <w:szCs w:val="22"/>
          <w:lang w:val="es-CO"/>
        </w:rPr>
      </w:pPr>
    </w:p>
    <w:p w:rsidR="2B452D87" w:rsidP="3F8AAEB0" w:rsidRDefault="4E7DC8F3" w14:paraId="2AD3328B" w14:textId="49999BF9">
      <w:pPr>
        <w:rPr>
          <w:rFonts w:ascii="Garamond" w:hAnsi="Garamond" w:cs="Arial"/>
          <w:b/>
          <w:bCs/>
          <w:sz w:val="22"/>
          <w:szCs w:val="22"/>
          <w:lang w:val="es-CO"/>
        </w:rPr>
      </w:pPr>
      <w:r w:rsidRPr="3F8AAEB0">
        <w:rPr>
          <w:rFonts w:ascii="Garamond" w:hAnsi="Garamond" w:cs="Arial"/>
          <w:b/>
          <w:bCs/>
          <w:sz w:val="22"/>
          <w:szCs w:val="22"/>
          <w:lang w:val="es-CO"/>
        </w:rPr>
        <w:t>Respuesta:</w:t>
      </w:r>
    </w:p>
    <w:p w:rsidR="2B452D87" w:rsidP="2A1C9FB8" w:rsidRDefault="4E7DC8F3" w14:paraId="1CCB2DD2" w14:textId="29F758B2">
      <w:pPr>
        <w:jc w:val="both"/>
        <w:rPr>
          <w:rFonts w:ascii="Garamond" w:hAnsi="Garamond" w:cs="Arial"/>
          <w:sz w:val="22"/>
          <w:szCs w:val="22"/>
          <w:lang w:val="es-CO"/>
        </w:rPr>
      </w:pPr>
      <w:r w:rsidRPr="736DA5B2">
        <w:rPr>
          <w:rFonts w:ascii="Garamond" w:hAnsi="Garamond" w:cs="Arial"/>
          <w:sz w:val="22"/>
          <w:szCs w:val="22"/>
          <w:lang w:val="es-CO"/>
        </w:rPr>
        <w:t>La Localidad de Tunjuelito no cuenta con área rural, de conformidad con la división político-administrativa y el ordenamiento territorial vigente del Distrito Capital. En consecuencia, no registra población rural, veredas ni hectáreas clasificadas como suelo rural.</w:t>
      </w:r>
    </w:p>
    <w:p w:rsidR="2B452D87" w:rsidP="2A1C9FB8" w:rsidRDefault="4E7DC8F3" w14:paraId="45ABC310" w14:textId="71BC7219">
      <w:pPr>
        <w:jc w:val="both"/>
        <w:rPr>
          <w:rFonts w:ascii="Garamond" w:hAnsi="Garamond" w:cs="Arial"/>
          <w:sz w:val="22"/>
          <w:szCs w:val="22"/>
          <w:lang w:val="es-CO"/>
        </w:rPr>
      </w:pPr>
      <w:r w:rsidRPr="58594E33" w:rsidR="4E7DC8F3">
        <w:rPr>
          <w:rFonts w:ascii="Garamond" w:hAnsi="Garamond" w:cs="Arial"/>
          <w:sz w:val="22"/>
          <w:szCs w:val="22"/>
          <w:lang w:val="es-CO"/>
        </w:rPr>
        <w:t>En relación con los Planes Especiales de Manejo Ambiental (PEMA), a la fecha la localidad no cuenta con instrumentos de esta naturaleza adoptados específicamente para su territorio.</w:t>
      </w:r>
    </w:p>
    <w:p w:rsidR="3696302B" w:rsidP="58594E33" w:rsidRDefault="3696302B" w14:paraId="4F5821CE" w14:textId="79612834">
      <w:pPr>
        <w:pStyle w:val="Normal"/>
        <w:jc w:val="both"/>
      </w:pPr>
      <w:r w:rsidRPr="58594E33" w:rsidR="3696302B">
        <w:rPr>
          <w:rFonts w:ascii="Garamond" w:hAnsi="Garamond" w:eastAsia="Garamond" w:cs="Garamond"/>
          <w:noProof w:val="0"/>
          <w:sz w:val="22"/>
          <w:szCs w:val="22"/>
          <w:lang w:val="es-CO"/>
        </w:rPr>
        <w:t>La Localidad de Tunjuelito no cuenta con suelo clasificado como rural dentro de su jurisdicción, de conformidad con el Plan de Ordenamiento Territorial – POT vigente. En consecuencia, no existen áreas rurales, centros poblados rurales ni elementos asociados a la ruralidad sobre los cuales la Alcaldía Local deba reportar información en el marco del presente requerimiento. Por lo anterior, la información solicitada no aplica para la Localidad de Tunjuelito.</w:t>
      </w:r>
    </w:p>
    <w:p w:rsidR="007A5009" w:rsidP="3F8AAEB0" w:rsidRDefault="2A8A25CE" w14:paraId="15F8222C" w14:textId="45C68804">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19. </w:t>
      </w:r>
      <w:r w:rsidRPr="3F8AAEB0" w:rsidR="1F57C391">
        <w:rPr>
          <w:rFonts w:ascii="Garamond" w:hAnsi="Garamond" w:cs="Arial"/>
          <w:b/>
          <w:bCs/>
          <w:sz w:val="22"/>
          <w:szCs w:val="22"/>
          <w:lang w:val="es-CO"/>
        </w:rPr>
        <w:t xml:space="preserve">Con respecto al numeral anterior indicar número y nombre de los programas del Plan de Desarrollo Local que ejecutan acciones rurales, número y nombre de las metas del PDL que impactan zonas rurales, valor del presupuesto asignado a las metas y número de contratos desarrollados para el cumplimento de estas metas, especificando tipo de contrato, objeto, valor, plazo, nombre de contratista y estado del contrato, para las vigencias 2024, 2025 y 2026. </w:t>
      </w:r>
      <w:commentRangeStart w:id="60"/>
      <w:commentRangeEnd w:id="60"/>
      <w:r w:rsidR="588CCF5A">
        <w:rPr>
          <w:rStyle w:val="CommentReference"/>
          <w:rFonts w:ascii="Garamond" w:hAnsi="Garamond" w:cs="Arial"/>
          <w:b/>
          <w:bCs/>
          <w:sz w:val="22"/>
          <w:szCs w:val="22"/>
          <w:lang w:val="es-CO"/>
        </w:rPr>
        <w:commentReference w:id="60"/>
      </w:r>
    </w:p>
    <w:p w:rsidR="007A5009" w:rsidP="2A1C9FB8" w:rsidRDefault="007A5009" w14:paraId="090315D7" w14:textId="7E7D8133">
      <w:pPr>
        <w:ind w:left="708"/>
        <w:rPr>
          <w:rFonts w:ascii="Garamond" w:hAnsi="Garamond" w:cs="Arial"/>
          <w:sz w:val="22"/>
          <w:szCs w:val="22"/>
          <w:lang w:val="es-CO"/>
        </w:rPr>
      </w:pPr>
    </w:p>
    <w:p w:rsidR="132BE207" w:rsidP="3F8AAEB0" w:rsidRDefault="64D371C2" w14:paraId="76AC683D" w14:textId="3A790AE9">
      <w:pPr>
        <w:rPr>
          <w:rFonts w:ascii="Garamond" w:hAnsi="Garamond" w:cs="Arial"/>
          <w:b/>
          <w:bCs/>
          <w:sz w:val="22"/>
          <w:szCs w:val="22"/>
          <w:lang w:val="es-CO"/>
        </w:rPr>
      </w:pPr>
      <w:r w:rsidRPr="3F8AAEB0">
        <w:rPr>
          <w:rFonts w:ascii="Garamond" w:hAnsi="Garamond" w:cs="Arial"/>
          <w:b/>
          <w:bCs/>
          <w:sz w:val="22"/>
          <w:szCs w:val="22"/>
          <w:lang w:val="es-CO"/>
        </w:rPr>
        <w:t>Respuesta:</w:t>
      </w:r>
    </w:p>
    <w:p w:rsidR="132BE207" w:rsidP="2A1C9FB8" w:rsidRDefault="64D371C2" w14:paraId="2B298552" w14:textId="590FDDC4">
      <w:pPr>
        <w:jc w:val="both"/>
      </w:pPr>
      <w:r w:rsidRPr="736DA5B2">
        <w:rPr>
          <w:rFonts w:ascii="Garamond" w:hAnsi="Garamond" w:eastAsia="Garamond" w:cs="Garamond"/>
          <w:sz w:val="22"/>
          <w:szCs w:val="22"/>
          <w:lang w:val="es-CO"/>
        </w:rPr>
        <w:t xml:space="preserve">En atención a la solicitud, se informa que la Localidad de Tunjuelito </w:t>
      </w:r>
      <w:r w:rsidRPr="736DA5B2">
        <w:rPr>
          <w:rFonts w:ascii="Garamond" w:hAnsi="Garamond" w:eastAsia="Garamond" w:cs="Garamond"/>
          <w:b/>
          <w:bCs/>
          <w:sz w:val="22"/>
          <w:szCs w:val="22"/>
          <w:lang w:val="es-CO"/>
        </w:rPr>
        <w:t>no cuenta con área rural, población rural, veredas ni hectáreas clasificadas como suelo rural</w:t>
      </w:r>
      <w:r w:rsidRPr="736DA5B2">
        <w:rPr>
          <w:rFonts w:ascii="Garamond" w:hAnsi="Garamond" w:eastAsia="Garamond" w:cs="Garamond"/>
          <w:sz w:val="22"/>
          <w:szCs w:val="22"/>
          <w:lang w:val="es-CO"/>
        </w:rPr>
        <w:t>; por tanto, no existen programas, metas, proyectos de inversión ni contratos del Plan de Desarrollo Local orientados específicamente a la intervención de zonas rurales.</w:t>
      </w:r>
    </w:p>
    <w:p w:rsidR="132BE207" w:rsidP="2A1C9FB8" w:rsidRDefault="64D371C2" w14:paraId="6B1D025E" w14:textId="1C7F1FFC">
      <w:pPr>
        <w:jc w:val="both"/>
      </w:pPr>
      <w:r w:rsidRPr="736DA5B2">
        <w:rPr>
          <w:rFonts w:ascii="Garamond" w:hAnsi="Garamond" w:eastAsia="Garamond" w:cs="Garamond"/>
          <w:sz w:val="22"/>
          <w:szCs w:val="22"/>
          <w:lang w:val="es-CO"/>
        </w:rPr>
        <w:t xml:space="preserve">Revisado el </w:t>
      </w:r>
      <w:r w:rsidRPr="736DA5B2">
        <w:rPr>
          <w:rFonts w:ascii="Garamond" w:hAnsi="Garamond" w:eastAsia="Garamond" w:cs="Garamond"/>
          <w:b/>
          <w:bCs/>
          <w:sz w:val="22"/>
          <w:szCs w:val="22"/>
          <w:lang w:val="es-CO"/>
        </w:rPr>
        <w:t>Acuerdo Local 001 de 2020</w:t>
      </w:r>
      <w:r w:rsidRPr="736DA5B2">
        <w:rPr>
          <w:rFonts w:ascii="Garamond" w:hAnsi="Garamond" w:eastAsia="Garamond" w:cs="Garamond"/>
          <w:sz w:val="22"/>
          <w:szCs w:val="22"/>
          <w:lang w:val="es-CO"/>
        </w:rPr>
        <w:t xml:space="preserve">, mediante el cual se adoptó el Plan de Desarrollo Local 2021–2024 </w:t>
      </w:r>
      <w:r w:rsidRPr="736DA5B2">
        <w:rPr>
          <w:rFonts w:ascii="Garamond" w:hAnsi="Garamond" w:eastAsia="Garamond" w:cs="Garamond"/>
          <w:i/>
          <w:iCs/>
          <w:sz w:val="22"/>
          <w:szCs w:val="22"/>
          <w:lang w:val="es-CO"/>
        </w:rPr>
        <w:t>“Un nuevo contrato social y ambiental para Tunjuelito”</w:t>
      </w:r>
      <w:r w:rsidRPr="736DA5B2">
        <w:rPr>
          <w:rFonts w:ascii="Garamond" w:hAnsi="Garamond" w:eastAsia="Garamond" w:cs="Garamond"/>
          <w:sz w:val="22"/>
          <w:szCs w:val="22"/>
          <w:lang w:val="es-CO"/>
        </w:rPr>
        <w:t xml:space="preserve">, así como el </w:t>
      </w:r>
      <w:r w:rsidRPr="736DA5B2">
        <w:rPr>
          <w:rFonts w:ascii="Garamond" w:hAnsi="Garamond" w:eastAsia="Garamond" w:cs="Garamond"/>
          <w:b/>
          <w:bCs/>
          <w:sz w:val="22"/>
          <w:szCs w:val="22"/>
          <w:lang w:val="es-CO"/>
        </w:rPr>
        <w:t>Acuerdo Local 002 de 2024</w:t>
      </w:r>
      <w:r w:rsidRPr="736DA5B2">
        <w:rPr>
          <w:rFonts w:ascii="Garamond" w:hAnsi="Garamond" w:eastAsia="Garamond" w:cs="Garamond"/>
          <w:sz w:val="22"/>
          <w:szCs w:val="22"/>
          <w:lang w:val="es-CO"/>
        </w:rPr>
        <w:t xml:space="preserve">, mediante el cual se adoptó el Plan de Desarrollo Local 2025–2028 </w:t>
      </w:r>
      <w:r w:rsidRPr="736DA5B2">
        <w:rPr>
          <w:rFonts w:ascii="Garamond" w:hAnsi="Garamond" w:eastAsia="Garamond" w:cs="Garamond"/>
          <w:i/>
          <w:iCs/>
          <w:sz w:val="22"/>
          <w:szCs w:val="22"/>
          <w:lang w:val="es-CO"/>
        </w:rPr>
        <w:t>“Tunjuelito Camina Segura”</w:t>
      </w:r>
      <w:r w:rsidRPr="736DA5B2">
        <w:rPr>
          <w:rFonts w:ascii="Garamond" w:hAnsi="Garamond" w:eastAsia="Garamond" w:cs="Garamond"/>
          <w:sz w:val="22"/>
          <w:szCs w:val="22"/>
          <w:lang w:val="es-CO"/>
        </w:rPr>
        <w:t xml:space="preserve">, no se identifican programas, metas o componentes de inversión asociados a ruralidad, desarrollo rural, veredas, población campesina o intervención de suelo rural en la localidad. </w:t>
      </w:r>
    </w:p>
    <w:p w:rsidR="132BE207" w:rsidP="2A1C9FB8" w:rsidRDefault="64D371C2" w14:paraId="2DD879E0" w14:textId="7971B094">
      <w:pPr>
        <w:jc w:val="both"/>
      </w:pPr>
      <w:r w:rsidRPr="736DA5B2">
        <w:rPr>
          <w:rFonts w:ascii="Garamond" w:hAnsi="Garamond" w:eastAsia="Garamond" w:cs="Garamond"/>
          <w:sz w:val="22"/>
          <w:szCs w:val="22"/>
          <w:lang w:val="es-CO"/>
        </w:rPr>
        <w:t>Lo anterior obedece a que Tunjuelito corresponde a una localidad de carácter urbano dentro del Distrito Capital, razón por la cual las acciones ambientales, sociales, económicas y de infraestructura previstas en los instrumentos de planeación local se orientan a la atención de dinámicas urbanas, estructura ecológica principal urbana, espacio público, gestión ambiental local, manejo de residuos, arbolado urbano, jardinería, educación ambiental, protección animal y adaptación al cambio climático, entre otras líneas de intervención propias del contexto territorial local. El Plan Ambiental Local 2021–2024 también se estructura en concordancia con el Plan de Desarrollo Local y con las prioridades ambientales urbanas de la localidad.</w:t>
      </w:r>
    </w:p>
    <w:p w:rsidR="132BE207" w:rsidP="2A1C9FB8" w:rsidRDefault="64D371C2" w14:paraId="27F222E7" w14:textId="4C33E820">
      <w:pPr>
        <w:jc w:val="both"/>
      </w:pPr>
      <w:r w:rsidRPr="736DA5B2">
        <w:rPr>
          <w:rFonts w:ascii="Garamond" w:hAnsi="Garamond" w:eastAsia="Garamond" w:cs="Garamond"/>
          <w:sz w:val="22"/>
          <w:szCs w:val="22"/>
          <w:lang w:val="es-CO"/>
        </w:rPr>
        <w:t xml:space="preserve">En consecuencia, para las vigencias </w:t>
      </w:r>
      <w:r w:rsidRPr="736DA5B2">
        <w:rPr>
          <w:rFonts w:ascii="Garamond" w:hAnsi="Garamond" w:eastAsia="Garamond" w:cs="Garamond"/>
          <w:b/>
          <w:bCs/>
          <w:sz w:val="22"/>
          <w:szCs w:val="22"/>
          <w:lang w:val="es-CO"/>
        </w:rPr>
        <w:t>2024, 2025 y 2026</w:t>
      </w:r>
      <w:r w:rsidRPr="736DA5B2">
        <w:rPr>
          <w:rFonts w:ascii="Garamond" w:hAnsi="Garamond" w:eastAsia="Garamond" w:cs="Garamond"/>
          <w:sz w:val="22"/>
          <w:szCs w:val="22"/>
          <w:lang w:val="es-CO"/>
        </w:rPr>
        <w:t>, no se reportan metas del PDL con impacto en zonas rurales, ni presupuesto asignado a metas rurales, ni contratos desarrollados para su cumplimiento.</w:t>
      </w:r>
    </w:p>
    <w:tbl>
      <w:tblPr>
        <w:tblStyle w:val="TableGrid"/>
        <w:tblW w:w="0" w:type="auto"/>
        <w:tblLook w:val="04A0" w:firstRow="1" w:lastRow="0" w:firstColumn="1" w:lastColumn="0" w:noHBand="0" w:noVBand="1"/>
      </w:tblPr>
      <w:tblGrid>
        <w:gridCol w:w="1275"/>
        <w:gridCol w:w="2415"/>
        <w:gridCol w:w="2640"/>
        <w:gridCol w:w="1515"/>
        <w:gridCol w:w="1482"/>
      </w:tblGrid>
      <w:tr w:rsidR="2A1C9FB8" w:rsidTr="2A1C9FB8" w14:paraId="19350F57" w14:textId="77777777">
        <w:trPr>
          <w:trHeight w:val="300"/>
        </w:trPr>
        <w:tc>
          <w:tcPr>
            <w:tcW w:w="1275"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3D204B8D" w14:textId="1D7C4EF0">
            <w:pPr>
              <w:jc w:val="center"/>
            </w:pPr>
            <w:r w:rsidRPr="2A1C9FB8">
              <w:rPr>
                <w:rFonts w:ascii="Garamond" w:hAnsi="Garamond" w:eastAsia="Garamond" w:cs="Garamond"/>
                <w:b/>
                <w:bCs/>
                <w:sz w:val="24"/>
                <w:szCs w:val="24"/>
              </w:rPr>
              <w:t>Vigencia</w:t>
            </w:r>
          </w:p>
        </w:tc>
        <w:tc>
          <w:tcPr>
            <w:tcW w:w="2415"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7A360223" w14:textId="50E3973D">
            <w:pPr>
              <w:jc w:val="right"/>
            </w:pPr>
            <w:r w:rsidRPr="2A1C9FB8">
              <w:rPr>
                <w:rFonts w:ascii="Garamond" w:hAnsi="Garamond" w:eastAsia="Garamond" w:cs="Garamond"/>
                <w:b/>
                <w:bCs/>
                <w:sz w:val="24"/>
                <w:szCs w:val="24"/>
              </w:rPr>
              <w:t>Programas del PDL con acciones rurales</w:t>
            </w:r>
          </w:p>
        </w:tc>
        <w:tc>
          <w:tcPr>
            <w:tcW w:w="2640"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088E9918" w14:textId="22B7A588">
            <w:pPr>
              <w:jc w:val="right"/>
            </w:pPr>
            <w:r w:rsidRPr="2A1C9FB8">
              <w:rPr>
                <w:rFonts w:ascii="Garamond" w:hAnsi="Garamond" w:eastAsia="Garamond" w:cs="Garamond"/>
                <w:b/>
                <w:bCs/>
                <w:sz w:val="24"/>
                <w:szCs w:val="24"/>
              </w:rPr>
              <w:t>Metas del PDL que impactan zonas rurales</w:t>
            </w:r>
          </w:p>
        </w:tc>
        <w:tc>
          <w:tcPr>
            <w:tcW w:w="1515"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33DB63A3" w14:textId="3C4F99CB">
            <w:pPr>
              <w:jc w:val="right"/>
            </w:pPr>
            <w:r w:rsidRPr="2A1C9FB8">
              <w:rPr>
                <w:rFonts w:ascii="Garamond" w:hAnsi="Garamond" w:eastAsia="Garamond" w:cs="Garamond"/>
                <w:b/>
                <w:bCs/>
                <w:sz w:val="24"/>
                <w:szCs w:val="24"/>
              </w:rPr>
              <w:t>Presupuesto asignado</w:t>
            </w:r>
          </w:p>
        </w:tc>
        <w:tc>
          <w:tcPr>
            <w:tcW w:w="1482"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286B600B" w14:textId="369BCAE7">
            <w:pPr>
              <w:jc w:val="right"/>
            </w:pPr>
            <w:r w:rsidRPr="2A1C9FB8">
              <w:rPr>
                <w:rFonts w:ascii="Garamond" w:hAnsi="Garamond" w:eastAsia="Garamond" w:cs="Garamond"/>
                <w:b/>
                <w:bCs/>
                <w:sz w:val="24"/>
                <w:szCs w:val="24"/>
              </w:rPr>
              <w:t>Contratos asociados</w:t>
            </w:r>
          </w:p>
        </w:tc>
      </w:tr>
      <w:tr w:rsidR="2A1C9FB8" w:rsidTr="2A1C9FB8" w14:paraId="2C953F99" w14:textId="77777777">
        <w:trPr>
          <w:trHeight w:val="300"/>
        </w:trPr>
        <w:tc>
          <w:tcPr>
            <w:tcW w:w="1275"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7947BABA" w14:textId="59338B1F">
            <w:pPr>
              <w:jc w:val="center"/>
            </w:pPr>
            <w:r w:rsidRPr="2A1C9FB8">
              <w:rPr>
                <w:rFonts w:ascii="Garamond" w:hAnsi="Garamond" w:eastAsia="Garamond" w:cs="Garamond"/>
                <w:sz w:val="24"/>
                <w:szCs w:val="24"/>
              </w:rPr>
              <w:t>2024</w:t>
            </w:r>
          </w:p>
        </w:tc>
        <w:tc>
          <w:tcPr>
            <w:tcW w:w="2415"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0E1182B2" w14:textId="52AB1461">
            <w:pPr>
              <w:jc w:val="center"/>
            </w:pPr>
            <w:r w:rsidRPr="2A1C9FB8">
              <w:rPr>
                <w:rFonts w:ascii="Garamond" w:hAnsi="Garamond" w:eastAsia="Garamond" w:cs="Garamond"/>
                <w:sz w:val="24"/>
                <w:szCs w:val="24"/>
              </w:rPr>
              <w:t>No aplica</w:t>
            </w:r>
          </w:p>
        </w:tc>
        <w:tc>
          <w:tcPr>
            <w:tcW w:w="2640"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3B8035F1" w14:textId="1C9B90FD">
            <w:pPr>
              <w:jc w:val="center"/>
            </w:pPr>
            <w:r w:rsidRPr="2A1C9FB8">
              <w:rPr>
                <w:rFonts w:ascii="Garamond" w:hAnsi="Garamond" w:eastAsia="Garamond" w:cs="Garamond"/>
                <w:sz w:val="24"/>
                <w:szCs w:val="24"/>
              </w:rPr>
              <w:t>No aplica</w:t>
            </w:r>
          </w:p>
        </w:tc>
        <w:tc>
          <w:tcPr>
            <w:tcW w:w="1515"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4C7BA8B7" w14:textId="61AB1C21">
            <w:pPr>
              <w:jc w:val="center"/>
            </w:pPr>
            <w:r w:rsidRPr="2A1C9FB8">
              <w:rPr>
                <w:rFonts w:ascii="Garamond" w:hAnsi="Garamond" w:eastAsia="Garamond" w:cs="Garamond"/>
                <w:sz w:val="24"/>
                <w:szCs w:val="24"/>
              </w:rPr>
              <w:t>$0</w:t>
            </w:r>
          </w:p>
        </w:tc>
        <w:tc>
          <w:tcPr>
            <w:tcW w:w="1482"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1E009FA7" w14:textId="193D65EC">
            <w:pPr>
              <w:jc w:val="center"/>
            </w:pPr>
            <w:r w:rsidRPr="2A1C9FB8">
              <w:rPr>
                <w:rFonts w:ascii="Garamond" w:hAnsi="Garamond" w:eastAsia="Garamond" w:cs="Garamond"/>
                <w:sz w:val="24"/>
                <w:szCs w:val="24"/>
              </w:rPr>
              <w:t>0</w:t>
            </w:r>
          </w:p>
        </w:tc>
      </w:tr>
      <w:tr w:rsidR="2A1C9FB8" w:rsidTr="2A1C9FB8" w14:paraId="2B9C4430" w14:textId="77777777">
        <w:trPr>
          <w:trHeight w:val="300"/>
        </w:trPr>
        <w:tc>
          <w:tcPr>
            <w:tcW w:w="1275"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4B185871" w14:textId="5CB58EB0">
            <w:pPr>
              <w:jc w:val="center"/>
            </w:pPr>
            <w:r w:rsidRPr="2A1C9FB8">
              <w:rPr>
                <w:rFonts w:ascii="Garamond" w:hAnsi="Garamond" w:eastAsia="Garamond" w:cs="Garamond"/>
                <w:sz w:val="24"/>
                <w:szCs w:val="24"/>
              </w:rPr>
              <w:t>2025</w:t>
            </w:r>
          </w:p>
        </w:tc>
        <w:tc>
          <w:tcPr>
            <w:tcW w:w="2415"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2EEE554E" w14:textId="2E6375CF">
            <w:pPr>
              <w:jc w:val="center"/>
            </w:pPr>
            <w:r w:rsidRPr="2A1C9FB8">
              <w:rPr>
                <w:rFonts w:ascii="Garamond" w:hAnsi="Garamond" w:eastAsia="Garamond" w:cs="Garamond"/>
                <w:sz w:val="24"/>
                <w:szCs w:val="24"/>
              </w:rPr>
              <w:t>No aplica</w:t>
            </w:r>
          </w:p>
        </w:tc>
        <w:tc>
          <w:tcPr>
            <w:tcW w:w="2640"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4F496B48" w14:textId="7C386BB0">
            <w:pPr>
              <w:jc w:val="center"/>
            </w:pPr>
            <w:r w:rsidRPr="2A1C9FB8">
              <w:rPr>
                <w:rFonts w:ascii="Garamond" w:hAnsi="Garamond" w:eastAsia="Garamond" w:cs="Garamond"/>
                <w:sz w:val="24"/>
                <w:szCs w:val="24"/>
              </w:rPr>
              <w:t>No aplica</w:t>
            </w:r>
          </w:p>
        </w:tc>
        <w:tc>
          <w:tcPr>
            <w:tcW w:w="1515"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2B133EF0" w14:textId="16D362F5">
            <w:pPr>
              <w:jc w:val="center"/>
            </w:pPr>
            <w:r w:rsidRPr="2A1C9FB8">
              <w:rPr>
                <w:rFonts w:ascii="Garamond" w:hAnsi="Garamond" w:eastAsia="Garamond" w:cs="Garamond"/>
                <w:sz w:val="24"/>
                <w:szCs w:val="24"/>
              </w:rPr>
              <w:t>$0</w:t>
            </w:r>
          </w:p>
        </w:tc>
        <w:tc>
          <w:tcPr>
            <w:tcW w:w="1482"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5DEE0FB1" w14:textId="25FC8DD1">
            <w:pPr>
              <w:jc w:val="center"/>
            </w:pPr>
            <w:r w:rsidRPr="2A1C9FB8">
              <w:rPr>
                <w:rFonts w:ascii="Garamond" w:hAnsi="Garamond" w:eastAsia="Garamond" w:cs="Garamond"/>
                <w:sz w:val="24"/>
                <w:szCs w:val="24"/>
              </w:rPr>
              <w:t>0</w:t>
            </w:r>
          </w:p>
        </w:tc>
      </w:tr>
      <w:tr w:rsidR="2A1C9FB8" w:rsidTr="2A1C9FB8" w14:paraId="56757DAE" w14:textId="77777777">
        <w:trPr>
          <w:trHeight w:val="300"/>
        </w:trPr>
        <w:tc>
          <w:tcPr>
            <w:tcW w:w="1275"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1193897F" w14:textId="02C6EA6E">
            <w:pPr>
              <w:jc w:val="center"/>
            </w:pPr>
            <w:r w:rsidRPr="2A1C9FB8">
              <w:rPr>
                <w:rFonts w:ascii="Garamond" w:hAnsi="Garamond" w:eastAsia="Garamond" w:cs="Garamond"/>
                <w:sz w:val="24"/>
                <w:szCs w:val="24"/>
              </w:rPr>
              <w:t>2026</w:t>
            </w:r>
          </w:p>
        </w:tc>
        <w:tc>
          <w:tcPr>
            <w:tcW w:w="2415"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05333D93" w14:textId="0C46193C">
            <w:pPr>
              <w:jc w:val="center"/>
            </w:pPr>
            <w:r w:rsidRPr="2A1C9FB8">
              <w:rPr>
                <w:rFonts w:ascii="Garamond" w:hAnsi="Garamond" w:eastAsia="Garamond" w:cs="Garamond"/>
                <w:sz w:val="24"/>
                <w:szCs w:val="24"/>
              </w:rPr>
              <w:t>No aplica</w:t>
            </w:r>
          </w:p>
        </w:tc>
        <w:tc>
          <w:tcPr>
            <w:tcW w:w="2640"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7A58E00F" w14:textId="7C47D978">
            <w:pPr>
              <w:jc w:val="center"/>
            </w:pPr>
            <w:r w:rsidRPr="2A1C9FB8">
              <w:rPr>
                <w:rFonts w:ascii="Garamond" w:hAnsi="Garamond" w:eastAsia="Garamond" w:cs="Garamond"/>
                <w:sz w:val="24"/>
                <w:szCs w:val="24"/>
              </w:rPr>
              <w:t>No aplica</w:t>
            </w:r>
          </w:p>
        </w:tc>
        <w:tc>
          <w:tcPr>
            <w:tcW w:w="1515"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5D92BC63" w14:textId="056B2E6B">
            <w:pPr>
              <w:jc w:val="center"/>
            </w:pPr>
            <w:r w:rsidRPr="2A1C9FB8">
              <w:rPr>
                <w:rFonts w:ascii="Garamond" w:hAnsi="Garamond" w:eastAsia="Garamond" w:cs="Garamond"/>
                <w:sz w:val="24"/>
                <w:szCs w:val="24"/>
              </w:rPr>
              <w:t>$0</w:t>
            </w:r>
          </w:p>
        </w:tc>
        <w:tc>
          <w:tcPr>
            <w:tcW w:w="1482" w:type="dxa"/>
            <w:tcBorders>
              <w:top w:val="single" w:color="auto" w:sz="8" w:space="0"/>
              <w:left w:val="single" w:color="auto" w:sz="8" w:space="0"/>
              <w:bottom w:val="single" w:color="auto" w:sz="8" w:space="0"/>
              <w:right w:val="single" w:color="auto" w:sz="8" w:space="0"/>
            </w:tcBorders>
            <w:tcMar>
              <w:left w:w="108" w:type="dxa"/>
              <w:right w:w="108" w:type="dxa"/>
            </w:tcMar>
          </w:tcPr>
          <w:p w:rsidR="2A1C9FB8" w:rsidP="2A1C9FB8" w:rsidRDefault="2A1C9FB8" w14:paraId="11727B55" w14:textId="2A063C34">
            <w:pPr>
              <w:jc w:val="center"/>
            </w:pPr>
            <w:r w:rsidRPr="2A1C9FB8">
              <w:rPr>
                <w:rFonts w:ascii="Garamond" w:hAnsi="Garamond" w:eastAsia="Garamond" w:cs="Garamond"/>
                <w:sz w:val="24"/>
                <w:szCs w:val="24"/>
              </w:rPr>
              <w:t>0</w:t>
            </w:r>
          </w:p>
        </w:tc>
      </w:tr>
    </w:tbl>
    <w:p w:rsidR="2A1C9FB8" w:rsidP="2A1C9FB8" w:rsidRDefault="2A1C9FB8" w14:paraId="68B2E519" w14:textId="19292C84">
      <w:pPr>
        <w:jc w:val="both"/>
        <w:rPr>
          <w:rFonts w:ascii="Garamond" w:hAnsi="Garamond" w:eastAsia="Garamond" w:cs="Garamond"/>
          <w:sz w:val="22"/>
          <w:szCs w:val="22"/>
          <w:lang w:val="es-CO"/>
        </w:rPr>
      </w:pPr>
    </w:p>
    <w:p w:rsidR="007A5009" w:rsidP="3F8AAEB0" w:rsidRDefault="43CCBE90" w14:paraId="096A76C3" w14:textId="1861E843">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20. </w:t>
      </w:r>
      <w:r w:rsidRPr="3F8AAEB0" w:rsidR="1F57C391">
        <w:rPr>
          <w:rFonts w:ascii="Garamond" w:hAnsi="Garamond" w:cs="Arial"/>
          <w:b/>
          <w:bCs/>
          <w:sz w:val="22"/>
          <w:szCs w:val="22"/>
          <w:lang w:val="es-CO"/>
        </w:rPr>
        <w:t>Sírvase presentar un informe detallado sobre el acompañamiento y las garantías brindadas por la Alcaldía Local a las Veedurías Ciudadanas y comités de control social encargados de vigilar la ejecución de los recursos públicos durante 2024, 2025 y 2026. Para ello, identifique cuáles de los contratos de infraestructura o programas sociales cuentan hoy con veedurías formalmente constituidas ante la Personería o la Red de Veedurías, cuántas alertas o derechos de petición han sido radicados por estos colectivos ante la alcaldía por presuntas fallas en las obras, y qué respuestas técnico-jurídicas efectivas se les han otorgado.</w:t>
      </w:r>
      <w:commentRangeStart w:id="61"/>
      <w:commentRangeEnd w:id="61"/>
      <w:r w:rsidR="588CCF5A">
        <w:rPr>
          <w:rStyle w:val="CommentReference"/>
          <w:rFonts w:ascii="Garamond" w:hAnsi="Garamond" w:cs="Arial"/>
          <w:b/>
          <w:bCs/>
          <w:sz w:val="22"/>
          <w:szCs w:val="22"/>
          <w:lang w:val="es-CO"/>
        </w:rPr>
        <w:commentReference w:id="61"/>
      </w:r>
    </w:p>
    <w:p w:rsidR="007A5009" w:rsidP="3F8AAEB0" w:rsidRDefault="007A5009" w14:paraId="200A3EF2" w14:textId="5D3ABA7C">
      <w:pPr>
        <w:spacing w:after="0" w:line="240" w:lineRule="auto"/>
        <w:jc w:val="both"/>
        <w:rPr>
          <w:rFonts w:ascii="Garamond" w:hAnsi="Garamond" w:cs="Arial"/>
          <w:b/>
          <w:bCs/>
          <w:sz w:val="22"/>
          <w:szCs w:val="22"/>
          <w:lang w:val="es-CO"/>
        </w:rPr>
      </w:pPr>
    </w:p>
    <w:p w:rsidR="007A5009" w:rsidP="2A1C9FB8" w:rsidRDefault="121A88E7" w14:paraId="6CE8149B" w14:textId="06136770">
      <w:pPr>
        <w:spacing w:before="240" w:after="240"/>
        <w:jc w:val="both"/>
        <w:rPr>
          <w:rFonts w:ascii="Garamond" w:hAnsi="Garamond" w:eastAsia="Garamond" w:cs="Garamond"/>
          <w:sz w:val="22"/>
          <w:szCs w:val="22"/>
          <w:lang w:val="es-CO"/>
        </w:rPr>
      </w:pPr>
      <w:r w:rsidRPr="3F8AAEB0">
        <w:rPr>
          <w:rFonts w:ascii="Garamond" w:hAnsi="Garamond" w:cs="Arial"/>
          <w:b/>
          <w:bCs/>
          <w:sz w:val="22"/>
          <w:szCs w:val="22"/>
          <w:lang w:val="es-CO"/>
        </w:rPr>
        <w:t>Respuesta:</w:t>
      </w:r>
      <w:r w:rsidR="007A5009">
        <w:br/>
      </w:r>
      <w:r w:rsidR="007A5009">
        <w:br/>
      </w:r>
      <w:r w:rsidRPr="3F8AAEB0" w:rsidR="0A6CB808">
        <w:rPr>
          <w:rFonts w:ascii="Garamond" w:hAnsi="Garamond" w:eastAsia="Garamond" w:cs="Garamond"/>
          <w:sz w:val="22"/>
          <w:szCs w:val="22"/>
          <w:lang w:val="es-CO"/>
        </w:rPr>
        <w:t>En el marco de la ejecución de los contratos de obra, y a través del componente de gestión social, el Fondo de Desarrollo Local de Tunjuelito promueve espacios permanentes de participación ciudadana, mediante la conformación de comités de seguimiento integrados por residentes, comerciantes, líderes comunitarios y demás ciudadanos interesados en conocer y acompañar el desarrollo de las intervenciones. Estos espacios tienen como finalidad socializar el avance de las obras, atender inquietudes de la comunidad, recibir observaciones y fortalecer los mecanismos de participación y control social durante la ejecución contractual.</w:t>
      </w:r>
    </w:p>
    <w:p w:rsidR="007A5009" w:rsidP="3F8AAEB0" w:rsidRDefault="37D5A983" w14:paraId="52928C02" w14:textId="60AF1811">
      <w:pPr>
        <w:spacing w:before="240" w:after="240"/>
        <w:jc w:val="both"/>
        <w:rPr>
          <w:rFonts w:ascii="Garamond" w:hAnsi="Garamond" w:eastAsia="Garamond" w:cs="Garamond"/>
          <w:sz w:val="22"/>
          <w:szCs w:val="22"/>
          <w:lang w:val="es-CO"/>
        </w:rPr>
      </w:pPr>
      <w:r w:rsidRPr="3F8AAEB0">
        <w:rPr>
          <w:rFonts w:ascii="Garamond" w:hAnsi="Garamond" w:eastAsia="Garamond" w:cs="Garamond"/>
          <w:sz w:val="22"/>
          <w:szCs w:val="22"/>
          <w:lang w:val="es-CO"/>
        </w:rPr>
        <w:t>No obstante, es importante precisar que dichos comités de seguimiento corresponden a mecanismos de participación ciudadana promovidos en el marco de la gestión social de los contratos y no constituyen, por sí mismos, veedurías ciudadanas formalmente constituidas en los términos de la Ley 850 de 2003, toda vez que la normativa en materia de contratación estatal no impone de manera obligatoria la conformación de este tipo de organizaciones para la ejecución de los contratos de obra pública.</w:t>
      </w:r>
    </w:p>
    <w:p w:rsidR="007A5009" w:rsidP="3F8AAEB0" w:rsidRDefault="220BA446" w14:paraId="32B5586E" w14:textId="5555B86C">
      <w:pPr>
        <w:spacing w:before="240" w:after="240"/>
        <w:jc w:val="both"/>
        <w:rPr>
          <w:rFonts w:ascii="Garamond" w:hAnsi="Garamond" w:eastAsia="Garamond" w:cs="Garamond"/>
          <w:sz w:val="22"/>
          <w:szCs w:val="22"/>
          <w:lang w:val="es-CO"/>
        </w:rPr>
      </w:pPr>
      <w:r w:rsidRPr="3F8AAEB0">
        <w:rPr>
          <w:rFonts w:ascii="Garamond" w:hAnsi="Garamond" w:eastAsia="Garamond" w:cs="Garamond"/>
          <w:sz w:val="22"/>
          <w:szCs w:val="22"/>
          <w:lang w:val="es-CO"/>
        </w:rPr>
        <w:t>En relación con la solicitud de informar sobre el acompañamiento y las garantías brindadas a las veedurías ciudadanas y comités de control social encargados de vigilar la ejecución de los recursos públicos durante las vigencias 2024, 2025 y 2026, la Alcaldía Local de Tunjuelito, desde el Equipo de Mujer y Equidad de Género</w:t>
      </w:r>
      <w:r w:rsidRPr="3F8AAEB0" w:rsidR="255B531D">
        <w:rPr>
          <w:rFonts w:ascii="Garamond" w:hAnsi="Garamond" w:eastAsia="Garamond" w:cs="Garamond"/>
          <w:sz w:val="22"/>
          <w:szCs w:val="22"/>
          <w:lang w:val="es-CO"/>
        </w:rPr>
        <w:t xml:space="preserve"> del área de Participación</w:t>
      </w:r>
      <w:r w:rsidRPr="3F8AAEB0">
        <w:rPr>
          <w:rFonts w:ascii="Garamond" w:hAnsi="Garamond" w:eastAsia="Garamond" w:cs="Garamond"/>
          <w:sz w:val="22"/>
          <w:szCs w:val="22"/>
          <w:lang w:val="es-CO"/>
        </w:rPr>
        <w:t>, se permite informar lo siguiente:</w:t>
      </w:r>
    </w:p>
    <w:p w:rsidR="007A5009" w:rsidP="3F8AAEB0" w:rsidRDefault="220BA446" w14:paraId="23A97330" w14:textId="5895B127">
      <w:pPr>
        <w:spacing w:before="240" w:after="240"/>
        <w:jc w:val="both"/>
        <w:rPr>
          <w:rFonts w:ascii="Garamond" w:hAnsi="Garamond" w:eastAsia="Garamond" w:cs="Garamond"/>
          <w:sz w:val="22"/>
          <w:szCs w:val="22"/>
          <w:lang w:val="es-CO"/>
        </w:rPr>
      </w:pPr>
      <w:r w:rsidRPr="3F8AAEB0">
        <w:rPr>
          <w:rFonts w:ascii="Garamond" w:hAnsi="Garamond" w:eastAsia="Garamond" w:cs="Garamond"/>
          <w:sz w:val="22"/>
          <w:szCs w:val="22"/>
          <w:lang w:val="es-CO"/>
        </w:rPr>
        <w:t>Durante las vigencias 2024 y 2025 no se registró la constitución de veedurías ciudadanas formalmente constituidas para ejercer vigilancia específica sobre los proyectos del sector mujeres ejecutados por el Fondo de Desarrollo Local de Tunjuelito.</w:t>
      </w:r>
    </w:p>
    <w:p w:rsidR="007A5009" w:rsidP="3F8AAEB0" w:rsidRDefault="34475079" w14:paraId="1ACB412A" w14:textId="557EE879">
      <w:pPr>
        <w:spacing w:before="240" w:after="240"/>
        <w:jc w:val="both"/>
        <w:rPr>
          <w:rFonts w:ascii="Garamond" w:hAnsi="Garamond" w:eastAsia="Garamond" w:cs="Garamond"/>
          <w:sz w:val="22"/>
          <w:szCs w:val="22"/>
          <w:lang w:val="es-CO"/>
        </w:rPr>
      </w:pPr>
      <w:r w:rsidRPr="3F8AAEB0">
        <w:rPr>
          <w:rFonts w:ascii="Garamond" w:hAnsi="Garamond" w:eastAsia="Garamond" w:cs="Garamond"/>
          <w:sz w:val="22"/>
          <w:szCs w:val="22"/>
          <w:lang w:val="es-CO"/>
        </w:rPr>
        <w:t>Sin embargo, l</w:t>
      </w:r>
      <w:r w:rsidRPr="3F8AAEB0" w:rsidR="220BA446">
        <w:rPr>
          <w:rFonts w:ascii="Garamond" w:hAnsi="Garamond" w:eastAsia="Garamond" w:cs="Garamond"/>
          <w:sz w:val="22"/>
          <w:szCs w:val="22"/>
          <w:lang w:val="es-CO"/>
        </w:rPr>
        <w:t>a Alcaldía Local garantizó la participación y el control social mediante los escenarios institucionales de seguimiento previstos para la ejecución de los proyectos, entre los que se destacan las sesiones del Comité Operativo Local de Mujer y Equidad de Género (COLMYEG), las mesas de formulación de proyectos, los comités técnicos de seguimiento contractual y los espacios de articulación con la Secretaria Distrital de la Mujer y las instancias de participación del Sector Mujeres. En dichos espacios se socializaron avances de la ejecución, se recibieron observaciones y se promovió el seguimiento ciudadano a las acciones desarrolladas.</w:t>
      </w:r>
    </w:p>
    <w:p w:rsidR="007A5009" w:rsidP="58594E33" w:rsidRDefault="220BA446" w14:paraId="69D09F18" w14:textId="72AB2371">
      <w:pPr>
        <w:spacing w:before="240" w:after="240"/>
        <w:jc w:val="both"/>
        <w:rPr>
          <w:rFonts w:ascii="Garamond" w:hAnsi="Garamond" w:eastAsia="Garamond" w:cs="Garamond"/>
          <w:sz w:val="22"/>
          <w:szCs w:val="22"/>
          <w:lang w:val="es-CO"/>
        </w:rPr>
      </w:pPr>
      <w:r w:rsidRPr="58594E33" w:rsidR="220BA446">
        <w:rPr>
          <w:rFonts w:ascii="Garamond" w:hAnsi="Garamond" w:eastAsia="Garamond" w:cs="Garamond"/>
          <w:sz w:val="22"/>
          <w:szCs w:val="22"/>
          <w:lang w:val="es-CO"/>
        </w:rPr>
        <w:t xml:space="preserve">Para la vigencia 2026, mediante la Resolución No. PDCPL 21 -127 de </w:t>
      </w:r>
      <w:r w:rsidRPr="58594E33" w:rsidR="07E1CE31">
        <w:rPr>
          <w:rFonts w:ascii="Garamond" w:hAnsi="Garamond" w:eastAsia="Garamond" w:cs="Garamond"/>
          <w:sz w:val="22"/>
          <w:szCs w:val="22"/>
          <w:lang w:val="es-CO"/>
        </w:rPr>
        <w:t>e</w:t>
      </w:r>
      <w:r w:rsidRPr="58594E33" w:rsidR="220BA446">
        <w:rPr>
          <w:rFonts w:ascii="Garamond" w:hAnsi="Garamond" w:eastAsia="Garamond" w:cs="Garamond"/>
          <w:sz w:val="22"/>
          <w:szCs w:val="22"/>
          <w:lang w:val="es-CO"/>
        </w:rPr>
        <w:t xml:space="preserve">nero de 2026 </w:t>
      </w:r>
      <w:r w:rsidRPr="58594E33" w:rsidR="36A21004">
        <w:rPr>
          <w:rFonts w:ascii="Garamond" w:hAnsi="Garamond" w:eastAsia="Garamond" w:cs="Garamond"/>
          <w:sz w:val="22"/>
          <w:szCs w:val="22"/>
          <w:lang w:val="es-CO"/>
        </w:rPr>
        <w:t xml:space="preserve">de la Personería de Bogotá, </w:t>
      </w:r>
      <w:r w:rsidRPr="58594E33" w:rsidR="1460E48B">
        <w:rPr>
          <w:rFonts w:ascii="Garamond" w:hAnsi="Garamond" w:eastAsia="Garamond" w:cs="Garamond"/>
          <w:sz w:val="22"/>
          <w:szCs w:val="22"/>
          <w:lang w:val="es-CO"/>
        </w:rPr>
        <w:t>se reconoció la constitución de una Veeduría Ciudadana, fo</w:t>
      </w:r>
      <w:r w:rsidRPr="58594E33" w:rsidR="3FDA9E19">
        <w:rPr>
          <w:rFonts w:ascii="Garamond" w:hAnsi="Garamond" w:eastAsia="Garamond" w:cs="Garamond"/>
          <w:sz w:val="22"/>
          <w:szCs w:val="22"/>
          <w:lang w:val="es-CO"/>
        </w:rPr>
        <w:t>r</w:t>
      </w:r>
      <w:r w:rsidRPr="58594E33" w:rsidR="1460E48B">
        <w:rPr>
          <w:rFonts w:ascii="Garamond" w:hAnsi="Garamond" w:eastAsia="Garamond" w:cs="Garamond"/>
          <w:sz w:val="22"/>
          <w:szCs w:val="22"/>
          <w:lang w:val="es-CO"/>
        </w:rPr>
        <w:t>malmente conformada el 31 de enero de 2026 por un término de veinti</w:t>
      </w:r>
      <w:r w:rsidRPr="58594E33" w:rsidR="05162EAF">
        <w:rPr>
          <w:rFonts w:ascii="Garamond" w:hAnsi="Garamond" w:eastAsia="Garamond" w:cs="Garamond"/>
          <w:sz w:val="22"/>
          <w:szCs w:val="22"/>
          <w:lang w:val="es-CO"/>
        </w:rPr>
        <w:t>c</w:t>
      </w:r>
      <w:r w:rsidRPr="58594E33" w:rsidR="1460E48B">
        <w:rPr>
          <w:rFonts w:ascii="Garamond" w:hAnsi="Garamond" w:eastAsia="Garamond" w:cs="Garamond"/>
          <w:sz w:val="22"/>
          <w:szCs w:val="22"/>
          <w:lang w:val="es-CO"/>
        </w:rPr>
        <w:t>uatro (24) meses. Dicha veeduría tiene po</w:t>
      </w:r>
      <w:r w:rsidRPr="58594E33" w:rsidR="1106E0EA">
        <w:rPr>
          <w:rFonts w:ascii="Garamond" w:hAnsi="Garamond" w:eastAsia="Garamond" w:cs="Garamond"/>
          <w:sz w:val="22"/>
          <w:szCs w:val="22"/>
          <w:lang w:val="es-CO"/>
        </w:rPr>
        <w:t xml:space="preserve">r objeto </w:t>
      </w:r>
      <w:commentRangeStart w:id="62"/>
      <w:commentRangeStart w:id="414684102"/>
      <w:commentRangeEnd w:id="62"/>
      <w:r>
        <w:rPr>
          <w:rStyle w:val="CommentReference"/>
        </w:rPr>
        <w:commentReference w:id="62"/>
      </w:r>
      <w:commentRangeEnd w:id="414684102"/>
      <w:r>
        <w:rPr>
          <w:rStyle w:val="CommentReference"/>
        </w:rPr>
        <w:commentReference w:id="414684102"/>
      </w:r>
      <w:r w:rsidRPr="58594E33" w:rsidR="220BA446">
        <w:rPr>
          <w:rFonts w:ascii="Garamond" w:hAnsi="Garamond" w:eastAsia="Garamond" w:cs="Garamond"/>
          <w:sz w:val="22"/>
          <w:szCs w:val="22"/>
          <w:lang w:val="es-CO"/>
        </w:rPr>
        <w:t>“VIGILAR LA EJECUCIÓN, USO Y DESTINACIÓN DE RECURSOS PÚBLICOS EN PROGRAMAS, PROYECTOS Y POLÍTICAS PARA MUJERES EN LA LOCALIDAD DE TUNJUELITO, CON ENFOQUE DE GÉNERO, DIFERENCIAL, POBLACIONAL, ÉTNICO Y PARTICIPACIÓN EFECTIVA”</w:t>
      </w:r>
    </w:p>
    <w:p w:rsidR="2D58C1C7" w:rsidP="58594E33" w:rsidRDefault="2D58C1C7" w14:paraId="29D9A387" w14:textId="59691223">
      <w:pPr>
        <w:spacing w:before="240" w:after="240"/>
        <w:jc w:val="both"/>
        <w:rPr>
          <w:rFonts w:ascii="Garamond" w:hAnsi="Garamond" w:eastAsia="Garamond" w:cs="Garamond"/>
          <w:sz w:val="22"/>
          <w:szCs w:val="22"/>
          <w:lang w:val="es-CO"/>
        </w:rPr>
      </w:pPr>
      <w:r w:rsidRPr="58594E33" w:rsidR="2D58C1C7">
        <w:rPr>
          <w:rFonts w:ascii="Garamond" w:hAnsi="Garamond" w:eastAsia="Garamond" w:cs="Garamond"/>
          <w:sz w:val="22"/>
          <w:szCs w:val="22"/>
          <w:lang w:val="es-CO"/>
        </w:rPr>
        <w:t>En virtud de su constitución y reconocimiento formal, la Alcaldía Local de Tunjuelito ha reconocido su calidad de mecanismo de control social y ha brindado las garantías</w:t>
      </w:r>
      <w:r w:rsidRPr="58594E33" w:rsidR="34A50B5D">
        <w:rPr>
          <w:rFonts w:ascii="Garamond" w:hAnsi="Garamond" w:eastAsia="Garamond" w:cs="Garamond"/>
          <w:sz w:val="22"/>
          <w:szCs w:val="22"/>
          <w:lang w:val="es-CO"/>
        </w:rPr>
        <w:t xml:space="preserve"> necesarias para el ejercicio de sus funciones, facilitando los espacios institucionales y las condiciones requeridas para el desa</w:t>
      </w:r>
      <w:r w:rsidRPr="58594E33" w:rsidR="0A226711">
        <w:rPr>
          <w:rFonts w:ascii="Garamond" w:hAnsi="Garamond" w:eastAsia="Garamond" w:cs="Garamond"/>
          <w:sz w:val="22"/>
          <w:szCs w:val="22"/>
          <w:lang w:val="es-CO"/>
        </w:rPr>
        <w:t>r</w:t>
      </w:r>
      <w:r w:rsidRPr="58594E33" w:rsidR="34A50B5D">
        <w:rPr>
          <w:rFonts w:ascii="Garamond" w:hAnsi="Garamond" w:eastAsia="Garamond" w:cs="Garamond"/>
          <w:sz w:val="22"/>
          <w:szCs w:val="22"/>
          <w:lang w:val="es-CO"/>
        </w:rPr>
        <w:t xml:space="preserve">rollo de sus actividades de vigilancia y seguimiento, en el marco de las competencias y </w:t>
      </w:r>
      <w:r w:rsidRPr="58594E33" w:rsidR="2162D096">
        <w:rPr>
          <w:rFonts w:ascii="Garamond" w:hAnsi="Garamond" w:eastAsia="Garamond" w:cs="Garamond"/>
          <w:sz w:val="22"/>
          <w:szCs w:val="22"/>
          <w:lang w:val="es-CO"/>
        </w:rPr>
        <w:t>las responsabilidades que le son propias.</w:t>
      </w:r>
    </w:p>
    <w:p w:rsidR="007A5009" w:rsidP="3F8AAEB0" w:rsidRDefault="220BA446" w14:paraId="17D69D65" w14:textId="7C073B46">
      <w:pPr>
        <w:spacing w:before="240" w:after="240"/>
        <w:jc w:val="both"/>
        <w:rPr>
          <w:rFonts w:ascii="Garamond" w:hAnsi="Garamond" w:eastAsia="Garamond" w:cs="Garamond"/>
          <w:sz w:val="22"/>
          <w:szCs w:val="22"/>
          <w:lang w:val="es-CO"/>
        </w:rPr>
      </w:pPr>
      <w:r w:rsidRPr="3F8AAEB0">
        <w:rPr>
          <w:rFonts w:ascii="Garamond" w:hAnsi="Garamond" w:eastAsia="Garamond" w:cs="Garamond"/>
          <w:sz w:val="22"/>
          <w:szCs w:val="22"/>
          <w:lang w:val="es-CO"/>
        </w:rPr>
        <w:t xml:space="preserve">En particular, se ha garantizado: </w:t>
      </w:r>
    </w:p>
    <w:p w:rsidR="007A5009" w:rsidP="3F8AAEB0" w:rsidRDefault="220BA446" w14:paraId="05B3DF6D" w14:textId="7A42D0C9">
      <w:pPr>
        <w:spacing w:before="240" w:after="240"/>
        <w:jc w:val="both"/>
        <w:rPr>
          <w:rFonts w:ascii="Garamond" w:hAnsi="Garamond" w:eastAsia="Garamond" w:cs="Garamond"/>
          <w:sz w:val="22"/>
          <w:szCs w:val="22"/>
          <w:lang w:val="es-CO"/>
        </w:rPr>
      </w:pPr>
      <w:r w:rsidRPr="3F8AAEB0">
        <w:rPr>
          <w:rFonts w:ascii="Garamond" w:hAnsi="Garamond" w:eastAsia="Garamond" w:cs="Garamond"/>
          <w:sz w:val="22"/>
          <w:szCs w:val="22"/>
          <w:lang w:val="es-CO"/>
        </w:rPr>
        <w:t>La Convocatoria a los Comités Técnicos de Seguimiento de los proyectos relacionados con el objeto de vigilancia de la veeduría, permitiendo su participación en los espacios de seguimiento a la ejecución contractual.</w:t>
      </w:r>
    </w:p>
    <w:p w:rsidR="007A5009" w:rsidP="3F8AAEB0" w:rsidRDefault="220BA446" w14:paraId="39ED1413" w14:textId="28802AD7">
      <w:pPr>
        <w:spacing w:before="240" w:after="240"/>
        <w:jc w:val="both"/>
        <w:rPr>
          <w:rFonts w:ascii="Garamond" w:hAnsi="Garamond" w:eastAsia="Garamond" w:cs="Garamond"/>
          <w:sz w:val="22"/>
          <w:szCs w:val="22"/>
          <w:lang w:val="es-CO"/>
        </w:rPr>
      </w:pPr>
      <w:r w:rsidRPr="3F8AAEB0">
        <w:rPr>
          <w:rFonts w:ascii="Garamond" w:hAnsi="Garamond" w:eastAsia="Garamond" w:cs="Garamond"/>
          <w:sz w:val="22"/>
          <w:szCs w:val="22"/>
          <w:lang w:val="es-CO"/>
        </w:rPr>
        <w:t xml:space="preserve">El acceso a la información pública que resulte procedente conforme a la normatividad vigente y las competencias de la entidad. </w:t>
      </w:r>
    </w:p>
    <w:p w:rsidR="007A5009" w:rsidP="3F8AAEB0" w:rsidRDefault="220BA446" w14:paraId="700CB967" w14:textId="48C785A9">
      <w:pPr>
        <w:spacing w:before="240" w:after="240"/>
        <w:jc w:val="both"/>
        <w:rPr>
          <w:rFonts w:ascii="Garamond" w:hAnsi="Garamond" w:eastAsia="Garamond" w:cs="Garamond"/>
          <w:sz w:val="22"/>
          <w:szCs w:val="22"/>
          <w:lang w:val="es-CO"/>
        </w:rPr>
      </w:pPr>
      <w:r w:rsidRPr="3F8AAEB0">
        <w:rPr>
          <w:rFonts w:ascii="Garamond" w:hAnsi="Garamond" w:eastAsia="Garamond" w:cs="Garamond"/>
          <w:sz w:val="22"/>
          <w:szCs w:val="22"/>
          <w:lang w:val="es-CO"/>
        </w:rPr>
        <w:t xml:space="preserve">La posibilidad de formular observaciones y recomendaciones durante los espacios de seguimiento institucional. </w:t>
      </w:r>
    </w:p>
    <w:p w:rsidR="007A5009" w:rsidP="3F8AAEB0" w:rsidRDefault="220BA446" w14:paraId="177AB2E0" w14:textId="74D4F653">
      <w:pPr>
        <w:spacing w:before="240" w:after="240"/>
        <w:jc w:val="both"/>
        <w:rPr>
          <w:rFonts w:ascii="Garamond" w:hAnsi="Garamond" w:eastAsia="Garamond" w:cs="Garamond"/>
          <w:sz w:val="22"/>
          <w:szCs w:val="22"/>
          <w:lang w:val="es-CO"/>
        </w:rPr>
      </w:pPr>
      <w:r w:rsidRPr="3F8AAEB0">
        <w:rPr>
          <w:rFonts w:ascii="Garamond" w:hAnsi="Garamond" w:eastAsia="Garamond" w:cs="Garamond"/>
          <w:sz w:val="22"/>
          <w:szCs w:val="22"/>
          <w:lang w:val="es-CO"/>
        </w:rPr>
        <w:t>La atención de las solicitudes que sean presentadas en ejercicio del control social, conforme a los términos establecidos en la normativa aplicable.</w:t>
      </w:r>
    </w:p>
    <w:p w:rsidR="007A5009" w:rsidP="3F8AAEB0" w:rsidRDefault="220BA446" w14:paraId="2CA59D8F" w14:textId="6642192E">
      <w:pPr>
        <w:spacing w:before="240" w:after="240"/>
        <w:jc w:val="both"/>
        <w:rPr>
          <w:rFonts w:ascii="Garamond" w:hAnsi="Garamond" w:eastAsia="Garamond" w:cs="Garamond"/>
          <w:sz w:val="22"/>
          <w:szCs w:val="22"/>
          <w:lang w:val="es-CO"/>
        </w:rPr>
      </w:pPr>
      <w:r w:rsidRPr="3F8AAEB0">
        <w:rPr>
          <w:rFonts w:ascii="Garamond" w:hAnsi="Garamond" w:eastAsia="Garamond" w:cs="Garamond"/>
          <w:sz w:val="22"/>
          <w:szCs w:val="22"/>
          <w:lang w:val="es-CO"/>
        </w:rPr>
        <w:t>Así mismo, los programas, proyectos y políticas objeto de vigilancia corresponden aquellos dirigidos a las mujeres de la localidad de Tunjuelito, de conformidad con el objeto definido en el acto administrativo de constitución de la veeduría.</w:t>
      </w:r>
    </w:p>
    <w:p w:rsidR="007A5009" w:rsidP="3F8AAEB0" w:rsidRDefault="220BA446" w14:paraId="7A7BA7FE" w14:textId="3C4E9EB9">
      <w:pPr>
        <w:spacing w:before="240" w:after="240"/>
        <w:jc w:val="both"/>
        <w:rPr>
          <w:rFonts w:ascii="Garamond" w:hAnsi="Garamond" w:eastAsia="Garamond" w:cs="Garamond"/>
          <w:sz w:val="22"/>
          <w:szCs w:val="22"/>
          <w:lang w:val="es-CO"/>
        </w:rPr>
      </w:pPr>
      <w:r w:rsidRPr="58594E33" w:rsidR="220BA446">
        <w:rPr>
          <w:rFonts w:ascii="Garamond" w:hAnsi="Garamond" w:eastAsia="Garamond" w:cs="Garamond"/>
          <w:sz w:val="22"/>
          <w:szCs w:val="22"/>
          <w:lang w:val="es-CO"/>
        </w:rPr>
        <w:t xml:space="preserve">Adicionalmente, se informa que, a la fecha se registra una (01) </w:t>
      </w:r>
      <w:r w:rsidRPr="58594E33" w:rsidR="220BA446">
        <w:rPr>
          <w:rFonts w:ascii="Garamond" w:hAnsi="Garamond" w:eastAsia="Garamond" w:cs="Garamond"/>
          <w:sz w:val="22"/>
          <w:szCs w:val="22"/>
          <w:lang w:val="es-CO"/>
        </w:rPr>
        <w:t>solicitud</w:t>
      </w:r>
      <w:r w:rsidRPr="58594E33" w:rsidR="220BA446">
        <w:rPr>
          <w:rFonts w:ascii="Garamond" w:hAnsi="Garamond" w:eastAsia="Garamond" w:cs="Garamond"/>
          <w:sz w:val="22"/>
          <w:szCs w:val="22"/>
          <w:lang w:val="es-CO"/>
        </w:rPr>
        <w:t xml:space="preserve"> presentada por esta veeduría, mediante la cual se </w:t>
      </w:r>
      <w:r w:rsidRPr="58594E33" w:rsidR="530EF3A9">
        <w:rPr>
          <w:rFonts w:ascii="Garamond" w:hAnsi="Garamond" w:eastAsia="Garamond" w:cs="Garamond"/>
          <w:sz w:val="22"/>
          <w:szCs w:val="22"/>
          <w:lang w:val="es-CO"/>
        </w:rPr>
        <w:t>requiri</w:t>
      </w:r>
      <w:r w:rsidRPr="58594E33" w:rsidR="530EF3A9">
        <w:rPr>
          <w:rFonts w:ascii="Garamond" w:hAnsi="Garamond" w:eastAsia="Garamond" w:cs="Garamond"/>
          <w:sz w:val="22"/>
          <w:szCs w:val="22"/>
          <w:lang w:val="es-CO"/>
        </w:rPr>
        <w:t>ó</w:t>
      </w:r>
      <w:r w:rsidRPr="58594E33" w:rsidR="220BA446">
        <w:rPr>
          <w:rFonts w:ascii="Garamond" w:hAnsi="Garamond" w:eastAsia="Garamond" w:cs="Garamond"/>
          <w:sz w:val="22"/>
          <w:szCs w:val="22"/>
          <w:lang w:val="es-CO"/>
        </w:rPr>
        <w:t xml:space="preserve"> l</w:t>
      </w:r>
      <w:r w:rsidRPr="58594E33" w:rsidR="220BA446">
        <w:rPr>
          <w:rFonts w:ascii="Garamond" w:hAnsi="Garamond" w:eastAsia="Garamond" w:cs="Garamond"/>
          <w:sz w:val="22"/>
          <w:szCs w:val="22"/>
          <w:lang w:val="es-CO"/>
        </w:rPr>
        <w:t>a</w:t>
      </w:r>
      <w:r w:rsidRPr="58594E33" w:rsidR="220BA446">
        <w:rPr>
          <w:rFonts w:ascii="Garamond" w:hAnsi="Garamond" w:eastAsia="Garamond" w:cs="Garamond"/>
          <w:sz w:val="22"/>
          <w:szCs w:val="22"/>
          <w:lang w:val="es-CO"/>
        </w:rPr>
        <w:t xml:space="preserve"> realización de una mesa de diálogo con la Alcaldía Local de Tunjuelito, con el propósito de fortalecer la interlocución institucional, el seguimiento ciudadano y la presentación de observaciones y recomendaciones frente a las acciones, proyectos y recursos dirigidos a la garantía de los derechos de las mujeres en la localidad.</w:t>
      </w:r>
    </w:p>
    <w:p w:rsidR="007A5009" w:rsidP="3F8AAEB0" w:rsidRDefault="220BA446" w14:paraId="15C6F790" w14:textId="471BC323">
      <w:pPr>
        <w:spacing w:before="240" w:after="240"/>
        <w:jc w:val="both"/>
        <w:rPr>
          <w:rFonts w:ascii="Garamond" w:hAnsi="Garamond" w:eastAsia="Garamond" w:cs="Garamond"/>
          <w:sz w:val="22"/>
          <w:szCs w:val="22"/>
          <w:lang w:val="es-CO"/>
        </w:rPr>
      </w:pPr>
      <w:r w:rsidRPr="3F8AAEB0">
        <w:rPr>
          <w:rFonts w:ascii="Garamond" w:hAnsi="Garamond" w:eastAsia="Garamond" w:cs="Garamond"/>
          <w:sz w:val="22"/>
          <w:szCs w:val="22"/>
          <w:lang w:val="es-CO"/>
        </w:rPr>
        <w:t>En atención a dicha solicitud, el día 22 de junio de 2026, se llevó a cabo a la mesa de diálogo requerida, constituyéndose este espacio en un mecanismo de articulación y fortalecimiento del ejercicio del control social.</w:t>
      </w:r>
    </w:p>
    <w:p w:rsidR="007A5009" w:rsidP="3F8AAEB0" w:rsidRDefault="1942B8D1" w14:paraId="5F7974F3" w14:textId="69BFE996">
      <w:pPr>
        <w:spacing w:before="240" w:after="240"/>
        <w:jc w:val="both"/>
        <w:rPr>
          <w:rFonts w:ascii="Garamond" w:hAnsi="Garamond" w:eastAsia="Garamond" w:cs="Garamond"/>
          <w:sz w:val="22"/>
          <w:szCs w:val="22"/>
          <w:lang w:val="es-CO"/>
        </w:rPr>
      </w:pPr>
      <w:r w:rsidRPr="3F8AAEB0">
        <w:rPr>
          <w:rFonts w:ascii="Garamond" w:hAnsi="Garamond" w:eastAsia="Garamond" w:cs="Garamond"/>
          <w:sz w:val="22"/>
          <w:szCs w:val="22"/>
          <w:lang w:val="es-CO"/>
        </w:rPr>
        <w:t>Finalmente, se informa que a la fecha de la presente respuesta no se registra alertas ni derechos de petición radicados por esta veeduría relacionados con presuntas fallas en la ejecución de los programas, proyectos o contratos objeto de su vigilancia. En consecuencia, no ha sido necesario emitir respuesta técnico-jurídicas asociadas a este tipo de requerimientos.</w:t>
      </w:r>
    </w:p>
    <w:p w:rsidR="53E39FED" w:rsidP="3F8AAEB0" w:rsidRDefault="53E39FED" w14:paraId="3D35BFEF" w14:textId="764DBF2B">
      <w:pPr>
        <w:spacing w:before="240" w:after="240"/>
        <w:jc w:val="both"/>
        <w:rPr>
          <w:rFonts w:ascii="Garamond" w:hAnsi="Garamond" w:eastAsia="Garamond" w:cs="Garamond"/>
          <w:sz w:val="22"/>
          <w:szCs w:val="22"/>
          <w:lang w:val="es-CO"/>
        </w:rPr>
      </w:pPr>
    </w:p>
    <w:p w:rsidR="007A5009" w:rsidP="3F8AAEB0" w:rsidRDefault="59061B05" w14:paraId="3E3CB09C" w14:textId="4D56BB26">
      <w:pPr>
        <w:spacing w:before="240" w:after="240"/>
        <w:jc w:val="both"/>
        <w:rPr>
          <w:rFonts w:ascii="Garamond" w:hAnsi="Garamond" w:eastAsia="Garamond" w:cs="Garamond"/>
          <w:b/>
          <w:bCs/>
          <w:sz w:val="22"/>
          <w:szCs w:val="22"/>
          <w:lang w:val="es-CO"/>
        </w:rPr>
      </w:pPr>
      <w:r w:rsidRPr="3F8AAEB0">
        <w:rPr>
          <w:rFonts w:ascii="Garamond" w:hAnsi="Garamond" w:eastAsia="Garamond" w:cs="Garamond"/>
          <w:b/>
          <w:bCs/>
          <w:sz w:val="22"/>
          <w:szCs w:val="22"/>
          <w:lang w:val="es-CO"/>
        </w:rPr>
        <w:t xml:space="preserve">21. </w:t>
      </w:r>
      <w:r w:rsidRPr="3F8AAEB0" w:rsidR="1F57C391">
        <w:rPr>
          <w:rFonts w:ascii="Garamond" w:hAnsi="Garamond" w:eastAsia="Garamond" w:cs="Garamond"/>
          <w:b/>
          <w:bCs/>
          <w:sz w:val="22"/>
          <w:szCs w:val="22"/>
          <w:lang w:val="es-CO"/>
        </w:rPr>
        <w:t xml:space="preserve">Sírvase especificar el monto de inversión y el apoyo técnico y logístico brindado por la Alcaldía Local a la Junta Administradora Local, al Consejo Local de Planeación y a los Consejos Locales temáticos (Discapacidad, Mujeres, Juventud, CLOPS) durante el último trienio. Informe el balance de asistencia y articulación de la administración local en las sesiones de estas instancias y determine cuántas de las recomendaciones, conceptos técnicos o iniciativas formuladas por estos espacios de representatividad ciudadana fueron incorporados formalmente en las decisiones de gasto y planeación de la localidad, para esto indicar número de contrato, tipo, valor, objeto, contratista y estado actual del contrato. </w:t>
      </w:r>
      <w:commentRangeStart w:id="63"/>
      <w:commentRangeStart w:id="64"/>
      <w:commentRangeEnd w:id="63"/>
      <w:r w:rsidR="588CCF5A">
        <w:rPr>
          <w:rStyle w:val="CommentReference"/>
          <w:rFonts w:ascii="Garamond" w:hAnsi="Garamond" w:eastAsia="Garamond" w:cs="Garamond"/>
          <w:b/>
          <w:bCs/>
          <w:sz w:val="22"/>
          <w:szCs w:val="22"/>
          <w:lang w:val="es-CO"/>
        </w:rPr>
        <w:commentReference w:id="63"/>
      </w:r>
      <w:commentRangeEnd w:id="64"/>
      <w:r>
        <w:rPr>
          <w:rStyle w:val="CommentReference"/>
        </w:rPr>
        <w:commentReference w:id="64"/>
      </w:r>
    </w:p>
    <w:p w:rsidR="007A5009" w:rsidP="3F8AAEB0" w:rsidRDefault="57A14257" w14:paraId="7B25EF0D" w14:textId="4D87897F">
      <w:pPr>
        <w:spacing w:before="240" w:after="240"/>
        <w:jc w:val="both"/>
        <w:rPr>
          <w:rFonts w:ascii="Garamond" w:hAnsi="Garamond" w:eastAsia="Garamond" w:cs="Garamond"/>
          <w:b/>
          <w:bCs/>
          <w:sz w:val="22"/>
          <w:szCs w:val="22"/>
          <w:lang w:val="es-CO"/>
        </w:rPr>
      </w:pPr>
      <w:r w:rsidRPr="3F8AAEB0">
        <w:rPr>
          <w:rFonts w:ascii="Garamond" w:hAnsi="Garamond" w:eastAsia="Garamond" w:cs="Garamond"/>
          <w:b/>
          <w:bCs/>
          <w:sz w:val="22"/>
          <w:szCs w:val="22"/>
          <w:lang w:val="es-CO"/>
        </w:rPr>
        <w:t xml:space="preserve">Respuesta: </w:t>
      </w:r>
    </w:p>
    <w:p w:rsidR="288AB5D0" w:rsidP="58594E33" w:rsidRDefault="288AB5D0" w14:paraId="6B83969D" w14:textId="47CEE973">
      <w:pPr>
        <w:spacing w:before="240" w:after="240"/>
        <w:jc w:val="both"/>
        <w:rPr>
          <w:rFonts w:ascii="Garamond" w:hAnsi="Garamond" w:eastAsia="Garamond" w:cs="Garamond"/>
          <w:sz w:val="22"/>
          <w:szCs w:val="22"/>
          <w:lang w:val="es-CO"/>
        </w:rPr>
      </w:pPr>
      <w:r w:rsidRPr="58594E33" w:rsidR="12AD88C4">
        <w:rPr>
          <w:rFonts w:ascii="Garamond" w:hAnsi="Garamond" w:eastAsia="Garamond" w:cs="Garamond"/>
          <w:sz w:val="22"/>
          <w:szCs w:val="22"/>
          <w:lang w:val="es-CO"/>
        </w:rPr>
        <w:t>CONSEJO DE DISCAPACIDAD (CLD)</w:t>
      </w:r>
      <w:commentRangeStart w:id="65"/>
      <w:commentRangeEnd w:id="65"/>
      <w:r>
        <w:rPr>
          <w:rStyle w:val="CommentReference"/>
        </w:rPr>
        <w:commentReference w:id="65"/>
      </w:r>
    </w:p>
    <w:p w:rsidR="288AB5D0" w:rsidP="3F8AAEB0" w:rsidRDefault="288AB5D0" w14:paraId="1C0787AE" w14:textId="5BF06247">
      <w:pPr>
        <w:spacing w:before="240" w:after="240"/>
        <w:jc w:val="both"/>
        <w:rPr>
          <w:rFonts w:ascii="Garamond" w:hAnsi="Garamond" w:eastAsia="Garamond" w:cs="Garamond"/>
          <w:sz w:val="22"/>
          <w:szCs w:val="22"/>
          <w:lang w:val="es-CO"/>
        </w:rPr>
      </w:pPr>
      <w:r w:rsidRPr="3F8AAEB0">
        <w:rPr>
          <w:rFonts w:ascii="Garamond" w:hAnsi="Garamond" w:eastAsia="Garamond" w:cs="Garamond"/>
          <w:sz w:val="22"/>
          <w:szCs w:val="22"/>
          <w:lang w:val="es-CO"/>
        </w:rPr>
        <w:t>Durante las vigencias 2024, 2025 y 2026, la Alcaldía Local ha brindado acompañamiento técnico y administrativo al Consejo Local de Discapacidad mediante la participación en las sesiones ordinarias y extraordinarias, la presentación de avances de los proyectos de inversión dirigidos a la población con discapacidad, la articulación interinstitucional con las entidades competentes y el seguimiento a los compromisos adquiridos en el marco de</w:t>
      </w:r>
      <w:r w:rsidRPr="3F8AAEB0" w:rsidR="0AF4E866">
        <w:rPr>
          <w:rFonts w:ascii="Garamond" w:hAnsi="Garamond" w:eastAsia="Garamond" w:cs="Garamond"/>
          <w:sz w:val="22"/>
          <w:szCs w:val="22"/>
          <w:lang w:val="es-CO"/>
        </w:rPr>
        <w:t xml:space="preserve"> la construcción del POAL.</w:t>
      </w:r>
    </w:p>
    <w:p w:rsidR="16CD7183" w:rsidP="3F8AAEB0" w:rsidRDefault="16CD7183" w14:paraId="40DAC138" w14:textId="7879FE0F">
      <w:pPr>
        <w:spacing w:before="240" w:after="240"/>
        <w:jc w:val="both"/>
        <w:rPr>
          <w:rFonts w:ascii="Garamond" w:hAnsi="Garamond" w:eastAsia="Garamond" w:cs="Garamond"/>
          <w:sz w:val="22"/>
          <w:szCs w:val="22"/>
          <w:lang w:val="es-CO"/>
        </w:rPr>
      </w:pPr>
      <w:r w:rsidRPr="3F8AAEB0">
        <w:rPr>
          <w:rFonts w:ascii="Garamond" w:hAnsi="Garamond" w:eastAsia="Garamond" w:cs="Garamond"/>
          <w:sz w:val="22"/>
          <w:szCs w:val="22"/>
          <w:lang w:val="es-CO"/>
        </w:rPr>
        <w:t>La Alcaldía Local, en el marco de sus competencias y en cumplimiento de lo establecido en el Decreto Distrital 505 de 2007 y demás normativa aplicable en materia de participación e inclusión de las personas con discapacidad, garantiza la implementación de los ajustes razonables necesarios para el adecuado desarrollo de las sesiones ordinarias y extraordinarias del Consejo Local de Discapacidad. Estas acciones tienen como finalidad eliminar barreras que puedan limitar la participación efectiva de las personas con discapacidad, asegurando el ejercicio de su derecho a intervenir en los escenarios de incidencia, concertación, seguimiento y toma de decisiones sobre las políticas, planes, programas, proyectos y acciones que impactan a esta población.</w:t>
      </w:r>
    </w:p>
    <w:p w:rsidR="16CD7183" w:rsidP="3F8AAEB0" w:rsidRDefault="16CD7183" w14:paraId="1EFBEAB6" w14:textId="2C0D6CAA">
      <w:pPr>
        <w:spacing w:before="240" w:after="240"/>
        <w:jc w:val="both"/>
        <w:rPr>
          <w:rFonts w:ascii="Garamond" w:hAnsi="Garamond" w:eastAsia="Garamond" w:cs="Garamond"/>
          <w:sz w:val="22"/>
          <w:szCs w:val="22"/>
          <w:lang w:val="es-CO"/>
        </w:rPr>
      </w:pPr>
      <w:r w:rsidRPr="3F8AAEB0">
        <w:rPr>
          <w:rFonts w:ascii="Garamond" w:hAnsi="Garamond" w:eastAsia="Garamond" w:cs="Garamond"/>
          <w:sz w:val="22"/>
          <w:szCs w:val="22"/>
          <w:lang w:val="es-CO"/>
        </w:rPr>
        <w:t xml:space="preserve"> </w:t>
      </w:r>
      <w:r w:rsidRPr="3F8AAEB0" w:rsidR="2AD35FFB">
        <w:rPr>
          <w:rFonts w:ascii="Garamond" w:hAnsi="Garamond" w:eastAsia="Garamond" w:cs="Garamond"/>
          <w:sz w:val="22"/>
          <w:szCs w:val="22"/>
          <w:lang w:val="es-CO"/>
        </w:rPr>
        <w:t xml:space="preserve">De tal manera, </w:t>
      </w:r>
      <w:r w:rsidRPr="3F8AAEB0">
        <w:rPr>
          <w:rFonts w:ascii="Garamond" w:hAnsi="Garamond" w:eastAsia="Garamond" w:cs="Garamond"/>
          <w:sz w:val="22"/>
          <w:szCs w:val="22"/>
          <w:lang w:val="es-CO"/>
        </w:rPr>
        <w:t>dispone y gestiona los apoyos técnicos, logísticos, administrativos y de accesibilidad requeridos para el funcionamiento de esta instancia, incluyendo, de acuerdo con las necesidades identificadas para cada sesión, espacios físicamente accesibles, apoyos para la comunicación y el acceso a la información, ayudas técnicas cuando se requieran, adecuaciones para facilitar la movilidad y permanencia de los participantes, apoyo logístico para la convocatoria y desarrollo de las sesiones, suministro de los recursos necesarios para su realización, elaboración y socialización de actas y documentos de trabajo, así como la articulación con las entidades distritales competentes para garantizar la participación de los diferentes sectores representados en el Consejo.</w:t>
      </w:r>
    </w:p>
    <w:p w:rsidR="16CD7183" w:rsidP="736DA5B2" w:rsidRDefault="16CD7183" w14:paraId="318B23DE" w14:textId="6372263C">
      <w:r w:rsidRPr="3F8AAEB0">
        <w:rPr>
          <w:rFonts w:ascii="Garamond" w:hAnsi="Garamond" w:cs="Arial"/>
          <w:sz w:val="22"/>
          <w:szCs w:val="22"/>
          <w:lang w:val="es-CO"/>
        </w:rPr>
        <w:t>Estas medidas permiten fortalecer una participación efectiva, incidente y en condiciones de igualdad,</w:t>
      </w:r>
      <w:r w:rsidRPr="3F8AAEB0" w:rsidR="41450E6D">
        <w:rPr>
          <w:rFonts w:ascii="Garamond" w:hAnsi="Garamond" w:cs="Arial"/>
          <w:sz w:val="22"/>
          <w:szCs w:val="22"/>
          <w:lang w:val="es-CO"/>
        </w:rPr>
        <w:t xml:space="preserve"> </w:t>
      </w:r>
      <w:r w:rsidRPr="3F8AAEB0">
        <w:rPr>
          <w:rFonts w:ascii="Garamond" w:hAnsi="Garamond" w:cs="Arial"/>
          <w:sz w:val="22"/>
          <w:szCs w:val="22"/>
          <w:lang w:val="es-CO"/>
        </w:rPr>
        <w:t>promoviendo que las personas con discapacidad y sus organizaciones representativas contribuyan activamente a la formulación, seguimiento y evaluación de las acciones que desarrolla la Administración Local en beneficio de esta población.</w:t>
      </w:r>
      <w:r w:rsidRPr="3F8AAEB0" w:rsidR="288AB5D0">
        <w:rPr>
          <w:rFonts w:ascii="Garamond" w:hAnsi="Garamond" w:cs="Arial"/>
          <w:sz w:val="22"/>
          <w:szCs w:val="22"/>
          <w:lang w:val="es-CO"/>
        </w:rPr>
        <w:t xml:space="preserve"> </w:t>
      </w:r>
    </w:p>
    <w:p w:rsidR="288AB5D0" w:rsidP="736DA5B2" w:rsidRDefault="288AB5D0" w14:paraId="27EDAEEC" w14:textId="425E94EF">
      <w:r w:rsidRPr="736DA5B2">
        <w:rPr>
          <w:rFonts w:ascii="Garamond" w:hAnsi="Garamond" w:cs="Arial"/>
          <w:sz w:val="22"/>
          <w:szCs w:val="22"/>
          <w:lang w:val="es-CO"/>
        </w:rPr>
        <w:t>En relación con el balance de asistencia, la Alcaldía Local participó en las sesiones convocadas durante las vigencias solicitadas, brindando el acompañamiento técnico correspondiente y realizando el seguimiento a los compromisos definidos en cada sesión.</w:t>
      </w:r>
    </w:p>
    <w:p w:rsidR="681FF566" w:rsidP="736DA5B2" w:rsidRDefault="681FF566" w14:paraId="7C39FBCE" w14:textId="63379998">
      <w:pPr>
        <w:rPr>
          <w:rFonts w:ascii="Garamond" w:hAnsi="Garamond" w:cs="Arial"/>
          <w:sz w:val="22"/>
          <w:szCs w:val="22"/>
          <w:lang w:val="es-CO"/>
        </w:rPr>
      </w:pPr>
      <w:r w:rsidRPr="736DA5B2">
        <w:rPr>
          <w:rFonts w:ascii="Garamond" w:hAnsi="Garamond" w:cs="Arial"/>
          <w:sz w:val="22"/>
          <w:szCs w:val="22"/>
          <w:lang w:val="es-CO"/>
        </w:rPr>
        <w:t xml:space="preserve">Se anexa </w:t>
      </w:r>
      <w:r w:rsidRPr="736DA5B2" w:rsidR="288AB5D0">
        <w:rPr>
          <w:rFonts w:ascii="Garamond" w:hAnsi="Garamond" w:cs="Arial"/>
          <w:sz w:val="22"/>
          <w:szCs w:val="22"/>
          <w:lang w:val="es-CO"/>
        </w:rPr>
        <w:t>Número de actas del Consejo Local de Discapacidad por vigencia:</w:t>
      </w:r>
    </w:p>
    <w:p w:rsidR="288AB5D0" w:rsidP="736DA5B2" w:rsidRDefault="288AB5D0" w14:paraId="08568199" w14:textId="55DE8262">
      <w:r w:rsidRPr="736DA5B2">
        <w:rPr>
          <w:rFonts w:ascii="Garamond" w:hAnsi="Garamond" w:cs="Arial"/>
          <w:sz w:val="22"/>
          <w:szCs w:val="22"/>
          <w:lang w:val="es-CO"/>
        </w:rPr>
        <w:t xml:space="preserve">Vigencia 2024: </w:t>
      </w:r>
      <w:r w:rsidRPr="736DA5B2" w:rsidR="478DD2B4">
        <w:rPr>
          <w:rFonts w:ascii="Garamond" w:hAnsi="Garamond" w:cs="Arial"/>
          <w:sz w:val="22"/>
          <w:szCs w:val="22"/>
          <w:lang w:val="es-CO"/>
        </w:rPr>
        <w:t>12</w:t>
      </w:r>
      <w:r w:rsidRPr="736DA5B2">
        <w:rPr>
          <w:rFonts w:ascii="Garamond" w:hAnsi="Garamond" w:cs="Arial"/>
          <w:sz w:val="22"/>
          <w:szCs w:val="22"/>
          <w:lang w:val="es-CO"/>
        </w:rPr>
        <w:t xml:space="preserve"> actas.</w:t>
      </w:r>
    </w:p>
    <w:p w:rsidR="288AB5D0" w:rsidP="736DA5B2" w:rsidRDefault="288AB5D0" w14:paraId="6F514DD0" w14:textId="4CE0B5F5">
      <w:r w:rsidRPr="736DA5B2">
        <w:rPr>
          <w:rFonts w:ascii="Garamond" w:hAnsi="Garamond" w:cs="Arial"/>
          <w:sz w:val="22"/>
          <w:szCs w:val="22"/>
          <w:lang w:val="es-CO"/>
        </w:rPr>
        <w:t xml:space="preserve">Vigencia 2025: </w:t>
      </w:r>
      <w:r w:rsidRPr="736DA5B2" w:rsidR="078254F6">
        <w:rPr>
          <w:rFonts w:ascii="Garamond" w:hAnsi="Garamond" w:cs="Arial"/>
          <w:sz w:val="22"/>
          <w:szCs w:val="22"/>
          <w:lang w:val="es-CO"/>
        </w:rPr>
        <w:t>12</w:t>
      </w:r>
      <w:r w:rsidRPr="736DA5B2">
        <w:rPr>
          <w:rFonts w:ascii="Garamond" w:hAnsi="Garamond" w:cs="Arial"/>
          <w:sz w:val="22"/>
          <w:szCs w:val="22"/>
          <w:lang w:val="es-CO"/>
        </w:rPr>
        <w:t xml:space="preserve"> actas.</w:t>
      </w:r>
    </w:p>
    <w:p w:rsidR="288AB5D0" w:rsidP="736DA5B2" w:rsidRDefault="062F99C7" w14:paraId="0395FC2D" w14:textId="1279AC21">
      <w:r w:rsidRPr="53E39FED">
        <w:rPr>
          <w:rFonts w:ascii="Garamond" w:hAnsi="Garamond" w:cs="Arial"/>
          <w:sz w:val="22"/>
          <w:szCs w:val="22"/>
          <w:lang w:val="es-CO"/>
        </w:rPr>
        <w:t xml:space="preserve">Vigencia 2026: </w:t>
      </w:r>
      <w:r w:rsidRPr="53E39FED" w:rsidR="2A17F8AF">
        <w:rPr>
          <w:rFonts w:ascii="Garamond" w:hAnsi="Garamond" w:cs="Arial"/>
          <w:sz w:val="22"/>
          <w:szCs w:val="22"/>
          <w:lang w:val="es-CO"/>
        </w:rPr>
        <w:t>7</w:t>
      </w:r>
      <w:r w:rsidRPr="53E39FED">
        <w:rPr>
          <w:rFonts w:ascii="Garamond" w:hAnsi="Garamond" w:cs="Arial"/>
          <w:sz w:val="22"/>
          <w:szCs w:val="22"/>
          <w:lang w:val="es-CO"/>
        </w:rPr>
        <w:t xml:space="preserve"> actas (con corte al mes de junio)</w:t>
      </w:r>
    </w:p>
    <w:p w:rsidR="23334699" w:rsidP="53E39FED" w:rsidRDefault="23334699" w14:paraId="06D41178" w14:textId="30C9E217">
      <w:pPr>
        <w:jc w:val="both"/>
      </w:pPr>
      <w:r w:rsidRPr="53E39FED">
        <w:rPr>
          <w:rFonts w:ascii="Garamond" w:hAnsi="Garamond" w:eastAsia="Garamond" w:cs="Garamond"/>
          <w:sz w:val="22"/>
          <w:szCs w:val="22"/>
          <w:lang w:val="es-CO"/>
        </w:rPr>
        <w:t xml:space="preserve">En el marco de los contratos derivados de los proyectos de inversión de la vigencia 2024, a través </w:t>
      </w:r>
      <w:commentRangeStart w:id="66"/>
      <w:r w:rsidRPr="53E39FED">
        <w:rPr>
          <w:rFonts w:ascii="Garamond" w:hAnsi="Garamond" w:eastAsia="Garamond" w:cs="Garamond"/>
          <w:sz w:val="22"/>
          <w:szCs w:val="22"/>
          <w:lang w:val="es-CO"/>
        </w:rPr>
        <w:t>del</w:t>
      </w:r>
      <w:commentRangeEnd w:id="66"/>
      <w:r w:rsidRPr="53E39FED">
        <w:rPr>
          <w:rStyle w:val="CommentReference"/>
          <w:rFonts w:ascii="Garamond" w:hAnsi="Garamond" w:eastAsia="Garamond" w:cs="Garamond"/>
          <w:sz w:val="22"/>
          <w:szCs w:val="22"/>
          <w:lang w:val="es-CO"/>
        </w:rPr>
        <w:commentReference w:id="66"/>
      </w:r>
      <w:r w:rsidRPr="53E39FED">
        <w:rPr>
          <w:rFonts w:ascii="Garamond" w:hAnsi="Garamond" w:eastAsia="Garamond" w:cs="Garamond"/>
          <w:sz w:val="22"/>
          <w:szCs w:val="22"/>
          <w:lang w:val="es-CO"/>
        </w:rPr>
        <w:t xml:space="preserve"> proyecto 2069 “Fortaleciendo a Tunjuelito desde lo local”, se adelantó el proceso contractual No. 706-2024, cuyo objeto fue: “Prestar los servicios de capacitación en participación ciudadana, formulación de proyectos comunitarios y dotación de elementos a grupos, organizaciones e instancias de participación de la localidad”.</w:t>
      </w:r>
    </w:p>
    <w:p w:rsidR="23334699" w:rsidP="53E39FED" w:rsidRDefault="23334699" w14:paraId="51B53988" w14:textId="08DDFFA8">
      <w:pPr>
        <w:jc w:val="both"/>
      </w:pPr>
      <w:r w:rsidRPr="53E39FED">
        <w:rPr>
          <w:rFonts w:ascii="Garamond" w:hAnsi="Garamond" w:eastAsia="Garamond" w:cs="Garamond"/>
          <w:sz w:val="22"/>
          <w:szCs w:val="22"/>
          <w:lang w:val="es-CO"/>
        </w:rPr>
        <w:t>Mediante este contrato se desarrollaron acciones de fortalecimiento dirigidas a diferentes instancias de participación ciudadana, entre ellas el Consejo Local de Planeación, las cuales incluyeron procesos de capacitación y entrega de elementos de apoyo para el desarrollo de sus funciones.</w:t>
      </w:r>
    </w:p>
    <w:p w:rsidR="23334699" w:rsidP="53E39FED" w:rsidRDefault="23334699" w14:paraId="02DDE84D" w14:textId="0980382C">
      <w:pPr>
        <w:jc w:val="both"/>
      </w:pPr>
      <w:r w:rsidRPr="3F8AAEB0">
        <w:rPr>
          <w:rFonts w:ascii="Garamond" w:hAnsi="Garamond" w:eastAsia="Garamond" w:cs="Garamond"/>
          <w:sz w:val="22"/>
          <w:szCs w:val="22"/>
          <w:lang w:val="es-CO"/>
        </w:rPr>
        <w:t>Adicionalmente, es importante señalar que, a través de los proyectos de inversión local, la Alcaldía adelanta acciones de fortalecimiento institucional y comunitario orientadas al reconocimiento y cumplimiento de los acuerdos locales, en concordancia con las metas y competencias definidas para la vigencia.</w:t>
      </w:r>
    </w:p>
    <w:p w:rsidR="02C941AD" w:rsidP="3F8AAEB0" w:rsidRDefault="02C941AD" w14:paraId="678E29EC" w14:textId="10D5E4A9">
      <w:pPr>
        <w:jc w:val="both"/>
        <w:rPr>
          <w:rFonts w:ascii="Garamond" w:hAnsi="Garamond" w:eastAsia="Garamond" w:cs="Garamond"/>
          <w:sz w:val="22"/>
          <w:szCs w:val="22"/>
          <w:lang w:val="es-CO"/>
        </w:rPr>
      </w:pPr>
      <w:r w:rsidRPr="3F8AAEB0">
        <w:rPr>
          <w:rFonts w:ascii="Garamond" w:hAnsi="Garamond" w:eastAsia="Garamond" w:cs="Garamond"/>
          <w:sz w:val="22"/>
          <w:szCs w:val="22"/>
          <w:lang w:val="es-CO"/>
        </w:rPr>
        <w:t xml:space="preserve">En la vigencia 2025 se encuentra en ejecución el </w:t>
      </w:r>
      <w:r w:rsidRPr="3F8AAEB0">
        <w:rPr>
          <w:rFonts w:ascii="Garamond" w:hAnsi="Garamond" w:eastAsia="Garamond" w:cs="Garamond"/>
          <w:b/>
          <w:bCs/>
          <w:sz w:val="22"/>
          <w:szCs w:val="22"/>
          <w:lang w:val="es-CO"/>
        </w:rPr>
        <w:t>Contrato No. 710-2025</w:t>
      </w:r>
      <w:r w:rsidRPr="3F8AAEB0">
        <w:rPr>
          <w:rFonts w:ascii="Garamond" w:hAnsi="Garamond" w:eastAsia="Garamond" w:cs="Garamond"/>
          <w:sz w:val="22"/>
          <w:szCs w:val="22"/>
          <w:lang w:val="es-CO"/>
        </w:rPr>
        <w:t xml:space="preserve">, mediante el cual se desarrolla una estrategia de fortalecimiento de organizaciones sociales de la localidad. En el marco de este contrato se realizó la convocatoria e inscripción de organizaciones juveniles pertenecientes a la Plataforma Local de Juventud, Consejo de </w:t>
      </w:r>
      <w:r w:rsidRPr="3F8AAEB0" w:rsidR="1E6243D4">
        <w:rPr>
          <w:rFonts w:ascii="Garamond" w:hAnsi="Garamond" w:eastAsia="Garamond" w:cs="Garamond"/>
          <w:sz w:val="22"/>
          <w:szCs w:val="22"/>
          <w:lang w:val="es-CO"/>
        </w:rPr>
        <w:t>Planeación</w:t>
      </w:r>
      <w:r w:rsidRPr="3F8AAEB0">
        <w:rPr>
          <w:rFonts w:ascii="Garamond" w:hAnsi="Garamond" w:eastAsia="Garamond" w:cs="Garamond"/>
          <w:sz w:val="22"/>
          <w:szCs w:val="22"/>
          <w:lang w:val="es-CO"/>
        </w:rPr>
        <w:t xml:space="preserve"> Local y de organizaciones de mujeres, las cuales participan en un proceso de fortalecimiento que incluye un taller de participación ciudadana como requisito previo a la entrega de dotación, cuyo valor asciende a </w:t>
      </w:r>
      <w:r w:rsidRPr="3F8AAEB0">
        <w:rPr>
          <w:rFonts w:ascii="Garamond" w:hAnsi="Garamond" w:eastAsia="Garamond" w:cs="Garamond"/>
          <w:b/>
          <w:bCs/>
          <w:sz w:val="22"/>
          <w:szCs w:val="22"/>
          <w:lang w:val="es-CO"/>
        </w:rPr>
        <w:t>$6.081.000</w:t>
      </w:r>
      <w:r w:rsidRPr="3F8AAEB0">
        <w:rPr>
          <w:rFonts w:ascii="Garamond" w:hAnsi="Garamond" w:eastAsia="Garamond" w:cs="Garamond"/>
          <w:sz w:val="22"/>
          <w:szCs w:val="22"/>
          <w:lang w:val="es-CO"/>
        </w:rPr>
        <w:t xml:space="preserve"> por organización beneficiaria.</w:t>
      </w:r>
    </w:p>
    <w:p w:rsidR="02C941AD" w:rsidP="3F8AAEB0" w:rsidRDefault="02C941AD" w14:paraId="1CCEEC98" w14:textId="6B266108">
      <w:pPr>
        <w:jc w:val="both"/>
        <w:rPr>
          <w:rFonts w:ascii="Garamond" w:hAnsi="Garamond" w:eastAsia="Garamond" w:cs="Garamond"/>
          <w:sz w:val="22"/>
          <w:szCs w:val="22"/>
          <w:lang w:val="es-CO"/>
        </w:rPr>
      </w:pPr>
      <w:r w:rsidRPr="3F8AAEB0">
        <w:rPr>
          <w:rFonts w:ascii="Garamond" w:hAnsi="Garamond" w:eastAsia="Garamond" w:cs="Garamond"/>
          <w:sz w:val="22"/>
          <w:szCs w:val="22"/>
          <w:lang w:val="es-CO"/>
        </w:rPr>
        <w:t>Para la vigencia 2026, las iniciativas derivadas de los ejercicios de participación ciudadana se encuentran en etapa de formulación. En este proceso se han desarrollado mesas de trabajo y espacios de construcción conjunta alrededor de las propuestas ganadoras de Presupuestos Participativos, las cuales servirán como insumo para la estructuración de los procesos contractuales correspondientes</w:t>
      </w:r>
      <w:r w:rsidRPr="3F8AAEB0" w:rsidR="1DC4AC62">
        <w:rPr>
          <w:rFonts w:ascii="Garamond" w:hAnsi="Garamond" w:eastAsia="Garamond" w:cs="Garamond"/>
          <w:sz w:val="22"/>
          <w:szCs w:val="22"/>
          <w:lang w:val="es-CO"/>
        </w:rPr>
        <w:t>;  e</w:t>
      </w:r>
      <w:r w:rsidRPr="3F8AAEB0">
        <w:rPr>
          <w:rFonts w:ascii="Garamond" w:hAnsi="Garamond" w:eastAsia="Garamond" w:cs="Garamond"/>
          <w:sz w:val="22"/>
          <w:szCs w:val="22"/>
          <w:lang w:val="es-CO"/>
        </w:rPr>
        <w:t>n consecuencia, a la fecha no existen contratos suscritos asociados a dichas iniciativas que permitan reportar número de contrato, contratista, valor, objeto o estado de ejecución para esta vigencia.</w:t>
      </w:r>
    </w:p>
    <w:p w:rsidR="007A5009" w:rsidP="3F8AAEB0" w:rsidRDefault="5F7D72C2" w14:paraId="51CF6888" w14:textId="24D3F5D4">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22. </w:t>
      </w:r>
      <w:r w:rsidRPr="3F8AAEB0" w:rsidR="1F57C391">
        <w:rPr>
          <w:rFonts w:ascii="Garamond" w:hAnsi="Garamond" w:cs="Arial"/>
          <w:b/>
          <w:bCs/>
          <w:sz w:val="22"/>
          <w:szCs w:val="22"/>
          <w:lang w:val="es-CO"/>
        </w:rPr>
        <w:t xml:space="preserve">Sírvase especificar el monto de inversión y el apoyo técnico y/o de fortalecimiento brindado por la Alcaldía Local a los medios alternativos comunitarios durante el último trienio, indicando número de contrato, tipo, valor, objeto, contratista y estado actual del contrato. </w:t>
      </w:r>
      <w:commentRangeStart w:id="67"/>
      <w:commentRangeEnd w:id="67"/>
      <w:r w:rsidR="588CCF5A">
        <w:rPr>
          <w:rStyle w:val="CommentReference"/>
          <w:rFonts w:ascii="Garamond" w:hAnsi="Garamond" w:cs="Arial"/>
          <w:b/>
          <w:bCs/>
          <w:sz w:val="22"/>
          <w:szCs w:val="22"/>
          <w:lang w:val="es-CO"/>
        </w:rPr>
        <w:commentReference w:id="67"/>
      </w:r>
    </w:p>
    <w:p w:rsidR="007A5009" w:rsidP="3F8AAEB0" w:rsidRDefault="007A5009" w14:paraId="184F365E" w14:textId="77777777">
      <w:pPr>
        <w:rPr>
          <w:rFonts w:ascii="Garamond" w:hAnsi="Garamond" w:cs="Arial"/>
          <w:b/>
          <w:bCs/>
          <w:sz w:val="22"/>
          <w:szCs w:val="22"/>
          <w:lang w:val="es-CO"/>
        </w:rPr>
      </w:pPr>
    </w:p>
    <w:p w:rsidR="7720FAE5" w:rsidP="3F8AAEB0" w:rsidRDefault="7720FAE5" w14:paraId="2A4A82FA" w14:textId="2BA4228A">
      <w:pPr>
        <w:jc w:val="both"/>
        <w:rPr>
          <w:rFonts w:ascii="Garamond" w:hAnsi="Garamond" w:cs="Arial"/>
          <w:b/>
          <w:bCs/>
          <w:sz w:val="22"/>
          <w:szCs w:val="22"/>
          <w:lang w:val="es-CO"/>
        </w:rPr>
      </w:pPr>
      <w:r w:rsidRPr="3F8AAEB0">
        <w:rPr>
          <w:rFonts w:ascii="Garamond" w:hAnsi="Garamond" w:cs="Arial"/>
          <w:b/>
          <w:bCs/>
          <w:sz w:val="22"/>
          <w:szCs w:val="22"/>
          <w:lang w:val="es-CO"/>
        </w:rPr>
        <w:t>Respuesta:</w:t>
      </w:r>
    </w:p>
    <w:p w:rsidR="7720FAE5" w:rsidP="53E39FED" w:rsidRDefault="7720FAE5" w14:paraId="3510E989" w14:textId="329AF603">
      <w:pPr>
        <w:jc w:val="both"/>
        <w:rPr>
          <w:rFonts w:ascii="Garamond" w:hAnsi="Garamond" w:cs="Arial"/>
          <w:sz w:val="22"/>
          <w:szCs w:val="22"/>
          <w:lang w:val="es-CO"/>
        </w:rPr>
      </w:pPr>
      <w:r w:rsidRPr="3F8AAEB0">
        <w:rPr>
          <w:rFonts w:ascii="Garamond" w:hAnsi="Garamond" w:cs="Arial"/>
          <w:sz w:val="22"/>
          <w:szCs w:val="22"/>
          <w:lang w:val="es-CO"/>
        </w:rPr>
        <w:t xml:space="preserve">El Fondo de Desarrollo Local de Tunjuelito </w:t>
      </w:r>
      <w:r w:rsidRPr="3F8AAEB0" w:rsidR="6B51DEC8">
        <w:rPr>
          <w:rFonts w:ascii="Garamond" w:hAnsi="Garamond" w:cs="Arial"/>
          <w:sz w:val="22"/>
          <w:szCs w:val="22"/>
          <w:lang w:val="es-CO"/>
        </w:rPr>
        <w:t xml:space="preserve">se permite informar que no se encuentra un rubro o meta especifica destinada al fortalecimiento </w:t>
      </w:r>
      <w:r w:rsidRPr="3F8AAEB0" w:rsidR="25A3F1E8">
        <w:rPr>
          <w:rFonts w:ascii="Garamond" w:hAnsi="Garamond" w:cs="Arial"/>
          <w:sz w:val="22"/>
          <w:szCs w:val="22"/>
          <w:lang w:val="es-CO"/>
        </w:rPr>
        <w:t xml:space="preserve">de los medios alternativos comunitarios. No obstante, como estrategia transversal </w:t>
      </w:r>
      <w:r w:rsidRPr="3F8AAEB0" w:rsidR="22B22EE4">
        <w:rPr>
          <w:rFonts w:ascii="Garamond" w:hAnsi="Garamond" w:cs="Arial"/>
          <w:sz w:val="22"/>
          <w:szCs w:val="22"/>
          <w:lang w:val="es-CO"/>
        </w:rPr>
        <w:t>en los contratos derivados de los proyectos de inversión se destina para la etapa de convocatoria y/o publicidad la vinculación de medios comunitarios. Por tal motivo</w:t>
      </w:r>
      <w:r w:rsidRPr="3F8AAEB0" w:rsidR="3CD8CD04">
        <w:rPr>
          <w:rFonts w:ascii="Garamond" w:hAnsi="Garamond" w:cs="Arial"/>
          <w:sz w:val="22"/>
          <w:szCs w:val="22"/>
          <w:lang w:val="es-CO"/>
        </w:rPr>
        <w:t>, se adjunta la matriz con los contratos que tienen esta</w:t>
      </w:r>
      <w:r w:rsidRPr="3F8AAEB0" w:rsidR="01910CBA">
        <w:rPr>
          <w:rFonts w:ascii="Garamond" w:hAnsi="Garamond" w:cs="Arial"/>
          <w:sz w:val="22"/>
          <w:szCs w:val="22"/>
          <w:lang w:val="es-CO"/>
        </w:rPr>
        <w:t xml:space="preserve"> estrategia</w:t>
      </w:r>
      <w:r w:rsidRPr="3F8AAEB0" w:rsidR="32C7AC14">
        <w:rPr>
          <w:rFonts w:ascii="Garamond" w:hAnsi="Garamond" w:cs="Arial"/>
          <w:sz w:val="22"/>
          <w:szCs w:val="22"/>
          <w:lang w:val="es-CO"/>
        </w:rPr>
        <w:t xml:space="preserve">, aclarando que para la vigencia 2026, </w:t>
      </w:r>
      <w:r w:rsidRPr="3F8AAEB0" w:rsidR="01910CBA">
        <w:rPr>
          <w:rFonts w:ascii="Garamond" w:hAnsi="Garamond" w:cs="Arial"/>
          <w:sz w:val="22"/>
          <w:szCs w:val="22"/>
          <w:lang w:val="es-CO"/>
        </w:rPr>
        <w:t>los procesos actualmente se encuentran en</w:t>
      </w:r>
      <w:r w:rsidRPr="3F8AAEB0" w:rsidR="5FAA7ABC">
        <w:rPr>
          <w:rFonts w:ascii="Garamond" w:hAnsi="Garamond" w:cs="Arial"/>
          <w:sz w:val="22"/>
          <w:szCs w:val="22"/>
          <w:lang w:val="es-CO"/>
        </w:rPr>
        <w:t xml:space="preserve"> etapa de </w:t>
      </w:r>
      <w:r w:rsidRPr="3F8AAEB0" w:rsidR="6F731173">
        <w:rPr>
          <w:rFonts w:ascii="Garamond" w:hAnsi="Garamond" w:cs="Arial"/>
          <w:sz w:val="22"/>
          <w:szCs w:val="22"/>
          <w:lang w:val="es-CO"/>
        </w:rPr>
        <w:t xml:space="preserve">formulación.   </w:t>
      </w:r>
    </w:p>
    <w:p w:rsidR="007A5009" w:rsidP="3F8AAEB0" w:rsidRDefault="4BFB2C0A" w14:paraId="5882B9F2" w14:textId="405FE3AF">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23. </w:t>
      </w:r>
      <w:r w:rsidRPr="3F8AAEB0" w:rsidR="2E50FF0E">
        <w:rPr>
          <w:rFonts w:ascii="Garamond" w:hAnsi="Garamond" w:cs="Arial"/>
          <w:b/>
          <w:bCs/>
          <w:sz w:val="22"/>
          <w:szCs w:val="22"/>
          <w:lang w:val="es-CO"/>
        </w:rPr>
        <w:t xml:space="preserve">Sírvase informar el número de gestores de convivencia contratados con recursos del Fondo de Desarrollo Local para las vigencias 2024, 2025 y 2026, indicando número del contrato, nombre del contratista, valor y plazo del contrato, así como un resumen de las obligaciones específicas asignadas a cada gestor. </w:t>
      </w:r>
      <w:commentRangeStart w:id="68"/>
      <w:commentRangeStart w:id="69"/>
      <w:commentRangeEnd w:id="68"/>
      <w:r w:rsidR="4CB05526">
        <w:rPr>
          <w:rStyle w:val="CommentReference"/>
          <w:rFonts w:ascii="Garamond" w:hAnsi="Garamond" w:cs="Arial"/>
          <w:b/>
          <w:bCs/>
          <w:sz w:val="22"/>
          <w:szCs w:val="22"/>
          <w:lang w:val="es-CO"/>
        </w:rPr>
        <w:commentReference w:id="68"/>
      </w:r>
      <w:commentRangeEnd w:id="69"/>
      <w:r>
        <w:rPr>
          <w:rStyle w:val="CommentReference"/>
        </w:rPr>
        <w:commentReference w:id="69"/>
      </w:r>
    </w:p>
    <w:p w:rsidR="736DA5B2" w:rsidP="3F8AAEB0" w:rsidRDefault="736DA5B2" w14:paraId="23AC5E01" w14:textId="4242677F">
      <w:pPr>
        <w:spacing w:after="0" w:line="240" w:lineRule="auto"/>
        <w:jc w:val="both"/>
        <w:rPr>
          <w:rFonts w:ascii="Garamond" w:hAnsi="Garamond" w:eastAsia="Garamond" w:cs="Garamond"/>
          <w:b/>
          <w:bCs/>
          <w:sz w:val="22"/>
          <w:szCs w:val="22"/>
          <w:lang w:val="es-CO"/>
        </w:rPr>
      </w:pPr>
    </w:p>
    <w:p w:rsidR="0E98D533" w:rsidP="3F8AAEB0" w:rsidRDefault="0E98D533" w14:paraId="35DD2F82" w14:textId="3F331D85">
      <w:pPr>
        <w:spacing w:after="0" w:line="240" w:lineRule="auto"/>
        <w:jc w:val="both"/>
      </w:pPr>
      <w:r w:rsidRPr="3F8AAEB0">
        <w:rPr>
          <w:rFonts w:ascii="Garamond" w:hAnsi="Garamond" w:eastAsia="Garamond" w:cs="Garamond"/>
          <w:b/>
          <w:bCs/>
          <w:sz w:val="22"/>
          <w:szCs w:val="22"/>
          <w:lang w:val="es-CO"/>
        </w:rPr>
        <w:t xml:space="preserve">Respuesta: </w:t>
      </w:r>
    </w:p>
    <w:p w:rsidR="3F8AAEB0" w:rsidP="3F8AAEB0" w:rsidRDefault="3F8AAEB0" w14:paraId="42EA2B61" w14:textId="274C714F">
      <w:pPr>
        <w:spacing w:after="0" w:line="240" w:lineRule="auto"/>
        <w:jc w:val="both"/>
        <w:rPr>
          <w:rFonts w:ascii="Garamond" w:hAnsi="Garamond" w:eastAsia="Garamond" w:cs="Garamond"/>
          <w:b/>
          <w:bCs/>
          <w:sz w:val="22"/>
          <w:szCs w:val="22"/>
          <w:lang w:val="es-CO"/>
        </w:rPr>
      </w:pPr>
    </w:p>
    <w:p w:rsidR="3F8AAEB0" w:rsidP="3F8AAEB0" w:rsidRDefault="3F8AAEB0" w14:paraId="4BD6F911" w14:textId="7935EE11">
      <w:pPr>
        <w:spacing w:after="0" w:line="240" w:lineRule="auto"/>
        <w:jc w:val="both"/>
        <w:rPr>
          <w:rFonts w:ascii="Garamond" w:hAnsi="Garamond" w:eastAsia="Garamond" w:cs="Garamond"/>
          <w:sz w:val="22"/>
          <w:szCs w:val="22"/>
          <w:lang w:val="es-CO"/>
        </w:rPr>
      </w:pPr>
      <w:r w:rsidRPr="58594E33" w:rsidR="132AB6D6">
        <w:rPr>
          <w:rFonts w:ascii="Garamond" w:hAnsi="Garamond" w:eastAsia="Garamond" w:cs="Garamond"/>
          <w:sz w:val="22"/>
          <w:szCs w:val="22"/>
          <w:lang w:val="es-CO"/>
        </w:rPr>
        <w:t xml:space="preserve">La información correspondiente al presente se encuentra contenida en la carpeta de anexos, identificada </w:t>
      </w:r>
      <w:r w:rsidRPr="58594E33" w:rsidR="1D6215DB">
        <w:rPr>
          <w:rFonts w:ascii="Garamond" w:hAnsi="Garamond" w:eastAsia="Garamond" w:cs="Garamond"/>
          <w:sz w:val="22"/>
          <w:szCs w:val="22"/>
          <w:lang w:val="es-CO"/>
        </w:rPr>
        <w:t>como numeral</w:t>
      </w:r>
      <w:r w:rsidRPr="58594E33" w:rsidR="132AB6D6">
        <w:rPr>
          <w:rFonts w:ascii="Garamond" w:hAnsi="Garamond" w:eastAsia="Garamond" w:cs="Garamond"/>
          <w:sz w:val="22"/>
          <w:szCs w:val="22"/>
          <w:lang w:val="es-CO"/>
        </w:rPr>
        <w:t xml:space="preserve"> 23, en la cual se relacionan los datos solicitados, incluyendo el número de gestores de convivencia contratados con recursos del Fondo de Desarrollo Local durante las vigencias 2024, 2025 y 2026, así como la información </w:t>
      </w:r>
      <w:r w:rsidRPr="58594E33" w:rsidR="4943EA89">
        <w:rPr>
          <w:rFonts w:ascii="Garamond" w:hAnsi="Garamond" w:eastAsia="Garamond" w:cs="Garamond"/>
          <w:sz w:val="22"/>
          <w:szCs w:val="22"/>
          <w:lang w:val="es-CO"/>
        </w:rPr>
        <w:t>contractual.</w:t>
      </w:r>
      <w:commentRangeStart w:id="70"/>
      <w:commentRangeEnd w:id="70"/>
      <w:r>
        <w:rPr>
          <w:rStyle w:val="CommentReference"/>
        </w:rPr>
        <w:commentReference w:id="70"/>
      </w:r>
    </w:p>
    <w:p w:rsidR="58594E33" w:rsidP="58594E33" w:rsidRDefault="58594E33" w14:paraId="39A8758E" w14:textId="13EF2AC5">
      <w:pPr>
        <w:spacing w:after="0" w:line="240" w:lineRule="auto"/>
        <w:jc w:val="both"/>
        <w:rPr>
          <w:rFonts w:ascii="Garamond" w:hAnsi="Garamond" w:eastAsia="Garamond" w:cs="Garamond"/>
          <w:sz w:val="22"/>
          <w:szCs w:val="22"/>
          <w:lang w:val="es-CO"/>
        </w:rPr>
      </w:pPr>
    </w:p>
    <w:p w:rsidR="621A3161" w:rsidP="58594E33" w:rsidRDefault="621A3161" w14:paraId="1B3978EC" w14:textId="2A1A47A6">
      <w:pPr>
        <w:pStyle w:val="Normal"/>
        <w:suppressLineNumbers w:val="0"/>
        <w:bidi w:val="0"/>
        <w:spacing w:before="0" w:beforeAutospacing="off" w:after="0" w:afterAutospacing="off" w:line="240" w:lineRule="auto"/>
        <w:ind w:left="0" w:right="0"/>
        <w:jc w:val="both"/>
      </w:pPr>
      <w:r w:rsidRPr="58594E33" w:rsidR="621A3161">
        <w:rPr>
          <w:rFonts w:ascii="Garamond" w:hAnsi="Garamond" w:eastAsia="Garamond" w:cs="Garamond"/>
          <w:sz w:val="22"/>
          <w:szCs w:val="22"/>
          <w:lang w:val="es-CO"/>
        </w:rPr>
        <w:t xml:space="preserve">La información </w:t>
      </w:r>
      <w:r w:rsidRPr="58594E33" w:rsidR="5B8A7F88">
        <w:rPr>
          <w:rFonts w:ascii="Garamond" w:hAnsi="Garamond" w:eastAsia="Garamond" w:cs="Garamond"/>
          <w:sz w:val="22"/>
          <w:szCs w:val="22"/>
          <w:lang w:val="es-CO"/>
        </w:rPr>
        <w:t xml:space="preserve">relacionada con los contratos asociados, </w:t>
      </w:r>
      <w:r w:rsidRPr="58594E33" w:rsidR="621A3161">
        <w:rPr>
          <w:rFonts w:ascii="Garamond" w:hAnsi="Garamond" w:eastAsia="Garamond" w:cs="Garamond"/>
          <w:sz w:val="22"/>
          <w:szCs w:val="22"/>
          <w:lang w:val="es-CO"/>
        </w:rPr>
        <w:t>se encuentra incluida en la matriz anexada como respuesta al numeral</w:t>
      </w:r>
      <w:r w:rsidRPr="58594E33" w:rsidR="49F12B5D">
        <w:rPr>
          <w:rFonts w:ascii="Garamond" w:hAnsi="Garamond" w:eastAsia="Garamond" w:cs="Garamond"/>
          <w:sz w:val="22"/>
          <w:szCs w:val="22"/>
          <w:lang w:val="es-CO"/>
        </w:rPr>
        <w:t xml:space="preserve"> 23</w:t>
      </w:r>
      <w:r w:rsidRPr="58594E33" w:rsidR="621A3161">
        <w:rPr>
          <w:rFonts w:ascii="Garamond" w:hAnsi="Garamond" w:eastAsia="Garamond" w:cs="Garamond"/>
          <w:sz w:val="22"/>
          <w:szCs w:val="22"/>
          <w:lang w:val="es-CO"/>
        </w:rPr>
        <w:t>, denominada “</w:t>
      </w:r>
      <w:r w:rsidRPr="58594E33" w:rsidR="1C7F4F36">
        <w:rPr>
          <w:rFonts w:ascii="Garamond" w:hAnsi="Garamond" w:eastAsia="Garamond" w:cs="Garamond"/>
          <w:sz w:val="22"/>
          <w:szCs w:val="22"/>
          <w:lang w:val="es-CO"/>
        </w:rPr>
        <w:t>Gestores de Convivencia 24-26</w:t>
      </w:r>
      <w:r w:rsidRPr="58594E33" w:rsidR="621A3161">
        <w:rPr>
          <w:rFonts w:ascii="Garamond" w:hAnsi="Garamond" w:eastAsia="Garamond" w:cs="Garamond"/>
          <w:sz w:val="22"/>
          <w:szCs w:val="22"/>
          <w:lang w:val="es-CO"/>
        </w:rPr>
        <w:t>”</w:t>
      </w:r>
      <w:r w:rsidRPr="58594E33" w:rsidR="029905BD">
        <w:rPr>
          <w:rFonts w:ascii="Garamond" w:hAnsi="Garamond" w:eastAsia="Garamond" w:cs="Garamond"/>
          <w:sz w:val="22"/>
          <w:szCs w:val="22"/>
          <w:lang w:val="es-CO"/>
        </w:rPr>
        <w:t>;  e</w:t>
      </w:r>
      <w:r w:rsidRPr="58594E33" w:rsidR="621A3161">
        <w:rPr>
          <w:rFonts w:ascii="Garamond" w:hAnsi="Garamond" w:eastAsia="Garamond" w:cs="Garamond"/>
          <w:sz w:val="22"/>
          <w:szCs w:val="22"/>
          <w:lang w:val="es-CO"/>
        </w:rPr>
        <w:t>n dicha matriz se relacionan los enlaces de consulta de cada proceso contractual en la plataforma SECOP</w:t>
      </w:r>
      <w:r w:rsidRPr="58594E33" w:rsidR="05DF86BC">
        <w:rPr>
          <w:rFonts w:ascii="Garamond" w:hAnsi="Garamond" w:eastAsia="Garamond" w:cs="Garamond"/>
          <w:sz w:val="22"/>
          <w:szCs w:val="22"/>
          <w:lang w:val="es-CO"/>
        </w:rPr>
        <w:t>, precisando que la</w:t>
      </w:r>
      <w:r w:rsidRPr="58594E33" w:rsidR="621A3161">
        <w:rPr>
          <w:rFonts w:ascii="Garamond" w:hAnsi="Garamond" w:eastAsia="Garamond" w:cs="Garamond"/>
          <w:sz w:val="22"/>
          <w:szCs w:val="22"/>
          <w:lang w:val="es-CO"/>
        </w:rPr>
        <w:t>s obligaciones específicas asignadas a cada contratista podrán ser consultadas directamente en los estudios previos, contratos, anexos técnicos y demás documentos que obran en los respectivos expedientes contractuales publicados en dicha plataforma.</w:t>
      </w:r>
    </w:p>
    <w:p w:rsidR="007A5009" w:rsidP="007A5009" w:rsidRDefault="007A5009" w14:paraId="52F393C7" w14:textId="77777777">
      <w:pPr>
        <w:pStyle w:val="ListParagraph"/>
        <w:rPr>
          <w:rFonts w:ascii="Garamond" w:hAnsi="Garamond" w:cs="Arial"/>
          <w:sz w:val="22"/>
          <w:szCs w:val="22"/>
          <w:lang w:val="es-CO"/>
        </w:rPr>
      </w:pPr>
    </w:p>
    <w:p w:rsidR="007A5009" w:rsidP="58594E33" w:rsidRDefault="6D5BD8C8" w14:paraId="22DBFF21" w14:textId="7CECBB91">
      <w:pPr>
        <w:spacing w:after="0" w:line="240" w:lineRule="auto"/>
        <w:jc w:val="both"/>
        <w:rPr>
          <w:rFonts w:ascii="Garamond" w:hAnsi="Garamond" w:cs="Arial"/>
          <w:b w:val="1"/>
          <w:bCs w:val="1"/>
          <w:sz w:val="22"/>
          <w:szCs w:val="22"/>
          <w:lang w:val="es-CO"/>
        </w:rPr>
      </w:pPr>
      <w:r w:rsidRPr="58594E33" w:rsidR="6D5BD8C8">
        <w:rPr>
          <w:rFonts w:ascii="Garamond" w:hAnsi="Garamond" w:cs="Arial"/>
          <w:b w:val="1"/>
          <w:bCs w:val="1"/>
          <w:sz w:val="22"/>
          <w:szCs w:val="22"/>
          <w:lang w:val="es-CO"/>
        </w:rPr>
        <w:t>24.</w:t>
      </w:r>
      <w:r w:rsidRPr="58594E33" w:rsidR="1F57C391">
        <w:rPr>
          <w:rFonts w:ascii="Garamond" w:hAnsi="Garamond" w:cs="Arial"/>
          <w:b w:val="1"/>
          <w:bCs w:val="1"/>
          <w:sz w:val="22"/>
          <w:szCs w:val="22"/>
          <w:lang w:val="es-CO"/>
        </w:rPr>
        <w:t>Sírvase informar el número de operativos de Inspección Vigilancia y Control realizados por la Alcaldía Local en desarrollo de las funciones establecidas por la Ley 1801 de 2016,</w:t>
      </w:r>
      <w:r w:rsidRPr="58594E33" w:rsidR="1F57C391">
        <w:rPr>
          <w:rFonts w:ascii="Garamond" w:hAnsi="Garamond" w:cs="Arial"/>
          <w:b w:val="1"/>
          <w:bCs w:val="1"/>
          <w:sz w:val="22"/>
          <w:szCs w:val="22"/>
          <w:lang w:val="es-CO"/>
        </w:rPr>
        <w:t xml:space="preserve"> </w:t>
      </w:r>
      <w:r w:rsidRPr="58594E33" w:rsidR="1F57C391">
        <w:rPr>
          <w:rFonts w:ascii="Garamond" w:hAnsi="Garamond" w:cs="Arial"/>
          <w:b w:val="1"/>
          <w:bCs w:val="1"/>
          <w:sz w:val="22"/>
          <w:szCs w:val="22"/>
          <w:lang w:val="es-CO"/>
        </w:rPr>
        <w:t>indicando la ubicación del operativo, el objetivo del operativo, las entidades distritales participantes y el resultado de cada uno de los operativos realizados.</w:t>
      </w:r>
      <w:commentRangeStart w:id="71"/>
      <w:commentRangeStart w:id="72"/>
      <w:commentRangeEnd w:id="72"/>
      <w:r>
        <w:rPr>
          <w:rStyle w:val="CommentReference"/>
        </w:rPr>
        <w:commentReference w:id="72"/>
      </w:r>
      <w:commentRangeEnd w:id="71"/>
      <w:r>
        <w:rPr>
          <w:rStyle w:val="CommentReference"/>
        </w:rPr>
        <w:commentReference w:id="71"/>
      </w:r>
    </w:p>
    <w:p w:rsidR="2A1C9FB8" w:rsidP="3F8AAEB0" w:rsidRDefault="2A1C9FB8" w14:paraId="3027980D" w14:textId="3D9FE3EF">
      <w:pPr>
        <w:spacing w:after="0" w:line="240" w:lineRule="auto"/>
        <w:jc w:val="both"/>
        <w:rPr>
          <w:rFonts w:ascii="Garamond" w:hAnsi="Garamond" w:cs="Arial"/>
          <w:sz w:val="22"/>
          <w:szCs w:val="22"/>
          <w:highlight w:val="yellow"/>
          <w:lang w:val="es-CO"/>
        </w:rPr>
      </w:pPr>
    </w:p>
    <w:p w:rsidR="0178A860" w:rsidP="3F8AAEB0" w:rsidRDefault="0178A860" w14:paraId="0226B3CE" w14:textId="09DFC4BF">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Respuesta:</w:t>
      </w:r>
    </w:p>
    <w:p w:rsidR="2A1C9FB8" w:rsidP="2A1C9FB8" w:rsidRDefault="2A1C9FB8" w14:paraId="6B8ED6DA" w14:textId="65939510">
      <w:pPr>
        <w:spacing w:after="0" w:line="240" w:lineRule="auto"/>
        <w:jc w:val="both"/>
        <w:rPr>
          <w:rFonts w:ascii="Garamond" w:hAnsi="Garamond" w:cs="Arial"/>
          <w:sz w:val="22"/>
          <w:szCs w:val="22"/>
          <w:lang w:val="es-CO"/>
        </w:rPr>
      </w:pPr>
    </w:p>
    <w:p w:rsidR="0178A860" w:rsidP="2A1C9FB8" w:rsidRDefault="0178A860" w14:paraId="5E58DA77" w14:textId="4E2FCD1C">
      <w:pPr>
        <w:spacing w:after="0" w:line="240" w:lineRule="auto"/>
        <w:jc w:val="both"/>
        <w:rPr>
          <w:rFonts w:ascii="Garamond" w:hAnsi="Garamond" w:eastAsia="Garamond" w:cs="Garamond"/>
          <w:sz w:val="22"/>
          <w:szCs w:val="22"/>
          <w:lang w:val="es-CO"/>
        </w:rPr>
      </w:pPr>
      <w:r w:rsidRPr="3F8AAEB0">
        <w:rPr>
          <w:rFonts w:ascii="Garamond" w:hAnsi="Garamond" w:eastAsia="Garamond" w:cs="Garamond"/>
          <w:sz w:val="22"/>
          <w:szCs w:val="22"/>
          <w:lang w:val="es-CO"/>
        </w:rPr>
        <w:t xml:space="preserve">En atención a lo solicitado, se remite como anexo carpeta </w:t>
      </w:r>
      <w:r w:rsidRPr="3F8AAEB0" w:rsidR="01CE9C51">
        <w:rPr>
          <w:rFonts w:ascii="Garamond" w:hAnsi="Garamond" w:eastAsia="Garamond" w:cs="Garamond"/>
          <w:sz w:val="22"/>
          <w:szCs w:val="22"/>
          <w:lang w:val="es-CO"/>
        </w:rPr>
        <w:t>con actas de operativos años 2024, 2025</w:t>
      </w:r>
      <w:r w:rsidRPr="3F8AAEB0" w:rsidR="5C6A7DA3">
        <w:rPr>
          <w:rFonts w:ascii="Garamond" w:hAnsi="Garamond" w:eastAsia="Garamond" w:cs="Garamond"/>
          <w:sz w:val="22"/>
          <w:szCs w:val="22"/>
          <w:lang w:val="es-CO"/>
        </w:rPr>
        <w:t xml:space="preserve">, </w:t>
      </w:r>
      <w:r w:rsidRPr="3F8AAEB0" w:rsidR="01CE9C51">
        <w:rPr>
          <w:rFonts w:ascii="Garamond" w:hAnsi="Garamond" w:eastAsia="Garamond" w:cs="Garamond"/>
          <w:sz w:val="22"/>
          <w:szCs w:val="22"/>
          <w:lang w:val="es-CO"/>
        </w:rPr>
        <w:t>2026</w:t>
      </w:r>
      <w:r w:rsidRPr="3F8AAEB0" w:rsidR="464EE0C6">
        <w:rPr>
          <w:rFonts w:ascii="Garamond" w:hAnsi="Garamond" w:eastAsia="Garamond" w:cs="Garamond"/>
          <w:sz w:val="22"/>
          <w:szCs w:val="22"/>
          <w:lang w:val="es-CO"/>
        </w:rPr>
        <w:t xml:space="preserve"> con la información requerida</w:t>
      </w:r>
      <w:r w:rsidRPr="3F8AAEB0" w:rsidR="01CE9C51">
        <w:rPr>
          <w:rFonts w:ascii="Garamond" w:hAnsi="Garamond" w:eastAsia="Garamond" w:cs="Garamond"/>
          <w:sz w:val="22"/>
          <w:szCs w:val="22"/>
          <w:lang w:val="es-CO"/>
        </w:rPr>
        <w:t xml:space="preserve"> y</w:t>
      </w:r>
      <w:r w:rsidRPr="3F8AAEB0">
        <w:rPr>
          <w:rFonts w:ascii="Garamond" w:hAnsi="Garamond" w:eastAsia="Garamond" w:cs="Garamond"/>
          <w:sz w:val="22"/>
          <w:szCs w:val="22"/>
          <w:lang w:val="es-CO"/>
        </w:rPr>
        <w:t xml:space="preserve"> matriz en formato Excel que contiene </w:t>
      </w:r>
      <w:r w:rsidRPr="3F8AAEB0" w:rsidR="4B605B45">
        <w:rPr>
          <w:rFonts w:ascii="Garamond" w:hAnsi="Garamond" w:eastAsia="Garamond" w:cs="Garamond"/>
          <w:sz w:val="22"/>
          <w:szCs w:val="22"/>
          <w:lang w:val="es-CO"/>
        </w:rPr>
        <w:t>discriminados los operativos de IVC</w:t>
      </w:r>
      <w:r w:rsidRPr="3F8AAEB0" w:rsidR="070A5848">
        <w:rPr>
          <w:rFonts w:ascii="Garamond" w:hAnsi="Garamond" w:eastAsia="Garamond" w:cs="Garamond"/>
          <w:sz w:val="22"/>
          <w:szCs w:val="22"/>
          <w:lang w:val="es-CO"/>
        </w:rPr>
        <w:t>, ver anexo punto 24 que contiene las carpetas por año con cada una de las actas</w:t>
      </w:r>
      <w:r w:rsidRPr="3F8AAEB0" w:rsidR="4B605B45">
        <w:rPr>
          <w:rFonts w:ascii="Garamond" w:hAnsi="Garamond" w:eastAsia="Garamond" w:cs="Garamond"/>
          <w:sz w:val="22"/>
          <w:szCs w:val="22"/>
          <w:lang w:val="es-CO"/>
        </w:rPr>
        <w:t>.</w:t>
      </w:r>
    </w:p>
    <w:p w:rsidR="2A1C9FB8" w:rsidP="2A1C9FB8" w:rsidRDefault="2A1C9FB8" w14:paraId="6FE800AC" w14:textId="676218AA">
      <w:pPr>
        <w:spacing w:after="0" w:line="240" w:lineRule="auto"/>
        <w:jc w:val="both"/>
        <w:rPr>
          <w:rFonts w:ascii="Garamond" w:hAnsi="Garamond" w:cs="Arial"/>
          <w:sz w:val="22"/>
          <w:szCs w:val="22"/>
          <w:lang w:val="es-CO"/>
        </w:rPr>
      </w:pPr>
    </w:p>
    <w:p w:rsidR="007A5009" w:rsidP="53E39FED" w:rsidRDefault="2734BDB1" w14:paraId="44636AE1" w14:textId="2B78F026">
      <w:pPr>
        <w:spacing w:after="0" w:line="240" w:lineRule="auto"/>
        <w:jc w:val="both"/>
      </w:pPr>
      <w:r w:rsidRPr="3F8AAEB0">
        <w:rPr>
          <w:rFonts w:ascii="Garamond" w:hAnsi="Garamond" w:cs="Arial"/>
          <w:b/>
          <w:bCs/>
          <w:sz w:val="22"/>
          <w:szCs w:val="22"/>
          <w:lang w:val="es-CO"/>
        </w:rPr>
        <w:t>25.</w:t>
      </w:r>
      <w:r w:rsidRPr="3F8AAEB0" w:rsidR="1F57C391">
        <w:rPr>
          <w:rFonts w:ascii="Garamond" w:hAnsi="Garamond" w:cs="Arial"/>
          <w:b/>
          <w:bCs/>
          <w:sz w:val="22"/>
          <w:szCs w:val="22"/>
          <w:lang w:val="es-CO"/>
        </w:rPr>
        <w:t xml:space="preserve">Sírvase indicar el número y tipologías de cada uno de los procesos repartidos a las inspecciones de policía local durante las vigencias 2024, 2025 y 2026. </w:t>
      </w:r>
      <w:commentRangeStart w:id="73"/>
      <w:commentRangeStart w:id="74"/>
      <w:commentRangeEnd w:id="73"/>
      <w:r w:rsidR="588CCF5A">
        <w:rPr>
          <w:rStyle w:val="CommentReference"/>
          <w:sz w:val="20"/>
          <w:szCs w:val="20"/>
        </w:rPr>
        <w:commentReference w:id="73"/>
      </w:r>
      <w:commentRangeEnd w:id="74"/>
      <w:r>
        <w:rPr>
          <w:rStyle w:val="CommentReference"/>
        </w:rPr>
        <w:commentReference w:id="74"/>
      </w:r>
    </w:p>
    <w:p w:rsidR="3F8AAEB0" w:rsidP="3F8AAEB0" w:rsidRDefault="3F8AAEB0" w14:paraId="792418D8" w14:textId="3B6B98CB">
      <w:pPr>
        <w:spacing w:after="0" w:line="240" w:lineRule="auto"/>
        <w:jc w:val="both"/>
        <w:rPr>
          <w:rFonts w:ascii="Garamond" w:hAnsi="Garamond" w:cs="Arial"/>
          <w:b/>
          <w:bCs/>
          <w:sz w:val="22"/>
          <w:szCs w:val="22"/>
          <w:lang w:val="es-CO"/>
        </w:rPr>
      </w:pPr>
    </w:p>
    <w:p w:rsidR="3368BBCD" w:rsidP="3F8AAEB0" w:rsidRDefault="3368BBCD" w14:paraId="6FE9700A" w14:textId="4D00F56B">
      <w:pPr>
        <w:spacing w:after="0" w:line="240" w:lineRule="auto"/>
        <w:jc w:val="both"/>
      </w:pPr>
      <w:r w:rsidRPr="3F8AAEB0">
        <w:rPr>
          <w:rFonts w:ascii="Garamond" w:hAnsi="Garamond" w:cs="Arial"/>
          <w:b/>
          <w:bCs/>
          <w:sz w:val="22"/>
          <w:szCs w:val="22"/>
          <w:lang w:val="es-CO"/>
        </w:rPr>
        <w:t xml:space="preserve">Respuesta: </w:t>
      </w:r>
    </w:p>
    <w:p w:rsidR="2A1C9FB8" w:rsidP="2A1C9FB8" w:rsidRDefault="2A1C9FB8" w14:paraId="33044037" w14:textId="43264FDC">
      <w:pPr>
        <w:spacing w:after="0" w:line="240" w:lineRule="auto"/>
        <w:jc w:val="both"/>
        <w:rPr>
          <w:rFonts w:ascii="Garamond" w:hAnsi="Garamond" w:cs="Arial"/>
          <w:sz w:val="22"/>
          <w:szCs w:val="22"/>
          <w:lang w:val="es-CO"/>
        </w:rPr>
      </w:pPr>
    </w:p>
    <w:p w:rsidR="2E559F8A" w:rsidP="3F8AAEB0" w:rsidRDefault="7ABE5B22" w14:paraId="34D83D54" w14:textId="49A87BDF">
      <w:pPr>
        <w:spacing w:after="0" w:line="240" w:lineRule="auto"/>
        <w:jc w:val="both"/>
        <w:rPr>
          <w:rFonts w:ascii="Garamond" w:hAnsi="Garamond" w:eastAsia="Garamond" w:cs="Garamond"/>
          <w:sz w:val="22"/>
          <w:szCs w:val="22"/>
          <w:lang w:val="es-CO"/>
        </w:rPr>
      </w:pPr>
      <w:r w:rsidRPr="3F8AAEB0">
        <w:rPr>
          <w:rFonts w:ascii="Garamond" w:hAnsi="Garamond" w:eastAsia="Garamond" w:cs="Garamond"/>
          <w:sz w:val="22"/>
          <w:szCs w:val="22"/>
          <w:lang w:val="es-CO"/>
        </w:rPr>
        <w:t xml:space="preserve">En atención a lo solicitado, se remite como anexo </w:t>
      </w:r>
      <w:commentRangeStart w:id="76"/>
      <w:r w:rsidRPr="3F8AAEB0">
        <w:rPr>
          <w:rFonts w:ascii="Garamond" w:hAnsi="Garamond" w:eastAsia="Garamond" w:cs="Garamond"/>
          <w:sz w:val="22"/>
          <w:szCs w:val="22"/>
          <w:lang w:val="es-CO"/>
        </w:rPr>
        <w:t>matriz</w:t>
      </w:r>
      <w:commentRangeEnd w:id="76"/>
      <w:r w:rsidRPr="3F8AAEB0" w:rsidR="2E559F8A">
        <w:rPr>
          <w:rStyle w:val="CommentReference"/>
          <w:rFonts w:ascii="Garamond" w:hAnsi="Garamond" w:eastAsia="Garamond" w:cs="Garamond"/>
          <w:sz w:val="22"/>
          <w:szCs w:val="22"/>
          <w:lang w:val="es-CO"/>
        </w:rPr>
        <w:commentReference w:id="76"/>
      </w:r>
      <w:r w:rsidRPr="3F8AAEB0">
        <w:rPr>
          <w:rFonts w:ascii="Garamond" w:hAnsi="Garamond" w:eastAsia="Garamond" w:cs="Garamond"/>
          <w:sz w:val="22"/>
          <w:szCs w:val="22"/>
          <w:lang w:val="es-CO"/>
        </w:rPr>
        <w:t xml:space="preserve"> en formato Excel el reporte de reparto</w:t>
      </w:r>
      <w:r w:rsidRPr="3F8AAEB0" w:rsidR="24DE6E72">
        <w:rPr>
          <w:rFonts w:ascii="Garamond" w:hAnsi="Garamond" w:eastAsia="Garamond" w:cs="Garamond"/>
          <w:sz w:val="22"/>
          <w:szCs w:val="22"/>
          <w:lang w:val="es-CO"/>
        </w:rPr>
        <w:t xml:space="preserve"> de los comportamientos contrarios a la convivencia de Ley 1801 de 2016 para los años</w:t>
      </w:r>
      <w:r w:rsidRPr="3F8AAEB0">
        <w:rPr>
          <w:rFonts w:ascii="Garamond" w:hAnsi="Garamond" w:eastAsia="Garamond" w:cs="Garamond"/>
          <w:sz w:val="22"/>
          <w:szCs w:val="22"/>
          <w:lang w:val="es-CO"/>
        </w:rPr>
        <w:t xml:space="preserve"> 2024, 2025 y 2026 </w:t>
      </w:r>
      <w:r w:rsidRPr="3F8AAEB0" w:rsidR="24298FD6">
        <w:rPr>
          <w:rFonts w:ascii="Garamond" w:hAnsi="Garamond" w:eastAsia="Garamond" w:cs="Garamond"/>
          <w:sz w:val="22"/>
          <w:szCs w:val="22"/>
          <w:lang w:val="es-CO"/>
        </w:rPr>
        <w:t>a Inspecciones de Convivencia y Paz.</w:t>
      </w:r>
    </w:p>
    <w:p w:rsidR="007A5009" w:rsidP="007A5009" w:rsidRDefault="007A5009" w14:paraId="39C6FBF1" w14:textId="77777777">
      <w:pPr>
        <w:pStyle w:val="ListParagraph"/>
        <w:rPr>
          <w:rFonts w:ascii="Garamond" w:hAnsi="Garamond" w:cs="Arial"/>
          <w:sz w:val="22"/>
          <w:szCs w:val="22"/>
          <w:lang w:val="es-CO"/>
        </w:rPr>
      </w:pPr>
    </w:p>
    <w:p w:rsidR="007A5009" w:rsidP="3F8AAEB0" w:rsidRDefault="6E26FEDF" w14:paraId="1148AD6D" w14:textId="4DEB71B1">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26. </w:t>
      </w:r>
      <w:r w:rsidRPr="3F8AAEB0" w:rsidR="2E50FF0E">
        <w:rPr>
          <w:rFonts w:ascii="Garamond" w:hAnsi="Garamond" w:cs="Arial"/>
          <w:b/>
          <w:bCs/>
          <w:sz w:val="22"/>
          <w:szCs w:val="22"/>
          <w:lang w:val="es-CO"/>
        </w:rPr>
        <w:t xml:space="preserve">Sírvase informar el presupuesto asignado para el Fondo de Desarrollo Local para las vigencias 2024, 2025 y 2026, indicando la ejecución presupuestal de ingresos (fuentes y recaudo) y de gastos (apropiación inicial, apropiación final, compromisos y giros), discriminado por funcionamiento e inversión. </w:t>
      </w:r>
      <w:commentRangeStart w:id="77"/>
      <w:commentRangeStart w:id="78"/>
      <w:commentRangeEnd w:id="77"/>
      <w:r w:rsidR="4CB05526">
        <w:rPr>
          <w:rStyle w:val="CommentReference"/>
          <w:rFonts w:ascii="Garamond" w:hAnsi="Garamond" w:cs="Arial"/>
          <w:b/>
          <w:bCs/>
          <w:sz w:val="22"/>
          <w:szCs w:val="22"/>
          <w:lang w:val="es-CO"/>
        </w:rPr>
        <w:commentReference w:id="77"/>
      </w:r>
      <w:commentRangeEnd w:id="78"/>
      <w:r>
        <w:rPr>
          <w:rStyle w:val="CommentReference"/>
        </w:rPr>
        <w:commentReference w:id="78"/>
      </w:r>
    </w:p>
    <w:p w:rsidR="736DA5B2" w:rsidP="736DA5B2" w:rsidRDefault="736DA5B2" w14:paraId="3B4992FE" w14:textId="12806DE8">
      <w:pPr>
        <w:spacing w:after="0" w:line="240" w:lineRule="auto"/>
        <w:jc w:val="both"/>
        <w:rPr>
          <w:rFonts w:ascii="Garamond" w:hAnsi="Garamond" w:cs="Arial"/>
          <w:sz w:val="22"/>
          <w:szCs w:val="22"/>
          <w:lang w:val="es-CO"/>
        </w:rPr>
      </w:pPr>
    </w:p>
    <w:p w:rsidR="007A5009" w:rsidP="736DA5B2" w:rsidRDefault="6C3A6F06" w14:paraId="7F72889D" w14:textId="13AB0954">
      <w:r w:rsidRPr="3F8AAEB0">
        <w:rPr>
          <w:rFonts w:ascii="Garamond" w:hAnsi="Garamond" w:cs="Arial"/>
          <w:b/>
          <w:bCs/>
          <w:sz w:val="22"/>
          <w:szCs w:val="22"/>
          <w:lang w:val="es-CO"/>
        </w:rPr>
        <w:t>Repuesta:</w:t>
      </w:r>
      <w:r w:rsidRPr="3F8AAEB0">
        <w:rPr>
          <w:rFonts w:ascii="Garamond" w:hAnsi="Garamond" w:cs="Arial"/>
          <w:sz w:val="22"/>
          <w:szCs w:val="22"/>
          <w:lang w:val="es-CO"/>
        </w:rPr>
        <w:t xml:space="preserve"> </w:t>
      </w:r>
    </w:p>
    <w:p w:rsidR="007A5009" w:rsidP="736DA5B2" w:rsidRDefault="319126A5" w14:paraId="2817657E" w14:textId="3F8CFA58">
      <w:pPr>
        <w:rPr>
          <w:rFonts w:ascii="Garamond" w:hAnsi="Garamond" w:cs="Arial"/>
          <w:sz w:val="22"/>
          <w:szCs w:val="22"/>
          <w:lang w:val="es-CO"/>
        </w:rPr>
      </w:pPr>
      <w:r w:rsidRPr="3F8AAEB0">
        <w:rPr>
          <w:rFonts w:ascii="Garamond" w:hAnsi="Garamond" w:cs="Arial"/>
          <w:sz w:val="22"/>
          <w:szCs w:val="22"/>
          <w:lang w:val="es-CO"/>
        </w:rPr>
        <w:t>S</w:t>
      </w:r>
      <w:r w:rsidRPr="3F8AAEB0" w:rsidR="6C3A6F06">
        <w:rPr>
          <w:rFonts w:ascii="Garamond" w:hAnsi="Garamond" w:cs="Arial"/>
          <w:sz w:val="22"/>
          <w:szCs w:val="22"/>
          <w:lang w:val="es-CO"/>
        </w:rPr>
        <w:t>e adjuntan los reportes de ejecución presupuestal de ingresos y gastos correspondientes a las vigencias 2024, 2025 y 2026, los cuales contienen la información relacionada con el presupuesto asignado al Fondo de Desarrollo Local, incluyendo la ejecución de ingresos (fuentes y recaudo) y de gastos (apropiación inicial, apropiación vigente, compromisos y giros), discriminada por funcionamiento e inversión.</w:t>
      </w:r>
    </w:p>
    <w:p w:rsidR="007A5009" w:rsidP="3F8AAEB0" w:rsidRDefault="6A7C0615" w14:paraId="0F84528B" w14:textId="1B2ED2F6">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27. </w:t>
      </w:r>
      <w:r w:rsidRPr="3F8AAEB0" w:rsidR="2E50FF0E">
        <w:rPr>
          <w:rFonts w:ascii="Garamond" w:hAnsi="Garamond" w:cs="Arial"/>
          <w:b/>
          <w:bCs/>
          <w:sz w:val="22"/>
          <w:szCs w:val="22"/>
          <w:lang w:val="es-CO"/>
        </w:rPr>
        <w:t xml:space="preserve">Indique las modificaciones presupuestales realizadas al presupuesto de gastos durante las vigencias 2024, 2025, y 2026 (adiciones, reducciones o traslados) y el impacto financiero que dichas modificaciones tuvieron sobre el cumplimiento de las metas físicas del plan de desarrollo local. </w:t>
      </w:r>
      <w:commentRangeStart w:id="79"/>
      <w:commentRangeStart w:id="80"/>
      <w:commentRangeEnd w:id="79"/>
      <w:r w:rsidR="4CB05526">
        <w:rPr>
          <w:rStyle w:val="CommentReference"/>
          <w:rFonts w:ascii="Garamond" w:hAnsi="Garamond" w:cs="Arial"/>
          <w:b/>
          <w:bCs/>
          <w:sz w:val="22"/>
          <w:szCs w:val="22"/>
          <w:lang w:val="es-CO"/>
        </w:rPr>
        <w:commentReference w:id="79"/>
      </w:r>
      <w:commentRangeEnd w:id="80"/>
      <w:r>
        <w:rPr>
          <w:rStyle w:val="CommentReference"/>
        </w:rPr>
        <w:commentReference w:id="80"/>
      </w:r>
    </w:p>
    <w:p w:rsidR="007A5009" w:rsidP="736DA5B2" w:rsidRDefault="007A5009" w14:paraId="4291AF41" w14:textId="0A175728">
      <w:pPr>
        <w:spacing w:after="0" w:line="240" w:lineRule="auto"/>
        <w:jc w:val="both"/>
        <w:rPr>
          <w:rFonts w:ascii="Garamond" w:hAnsi="Garamond" w:cs="Arial"/>
          <w:sz w:val="22"/>
          <w:szCs w:val="22"/>
          <w:lang w:val="es-CO"/>
        </w:rPr>
      </w:pPr>
    </w:p>
    <w:p w:rsidR="007A5009" w:rsidP="736DA5B2" w:rsidRDefault="4DFA0FE0" w14:paraId="702F9B31" w14:textId="4BEDB352">
      <w:pPr>
        <w:spacing w:after="0" w:line="240" w:lineRule="auto"/>
        <w:jc w:val="both"/>
      </w:pPr>
      <w:r w:rsidRPr="3F8AAEB0">
        <w:rPr>
          <w:rFonts w:ascii="Garamond" w:hAnsi="Garamond" w:cs="Arial"/>
          <w:b/>
          <w:bCs/>
          <w:sz w:val="22"/>
          <w:szCs w:val="22"/>
          <w:lang w:val="es-CO"/>
        </w:rPr>
        <w:t>Respuesta:</w:t>
      </w:r>
      <w:r w:rsidRPr="3F8AAEB0">
        <w:rPr>
          <w:rFonts w:ascii="Garamond" w:hAnsi="Garamond" w:cs="Arial"/>
          <w:sz w:val="22"/>
          <w:szCs w:val="22"/>
          <w:lang w:val="es-CO"/>
        </w:rPr>
        <w:t xml:space="preserve"> </w:t>
      </w:r>
    </w:p>
    <w:p w:rsidR="007A5009" w:rsidP="3F8AAEB0" w:rsidRDefault="007A5009" w14:paraId="140DA0DF" w14:textId="443B456D">
      <w:pPr>
        <w:spacing w:after="0" w:line="240" w:lineRule="auto"/>
        <w:jc w:val="both"/>
        <w:rPr>
          <w:rFonts w:ascii="Garamond" w:hAnsi="Garamond" w:cs="Arial"/>
          <w:sz w:val="22"/>
          <w:szCs w:val="22"/>
          <w:lang w:val="es-CO"/>
        </w:rPr>
      </w:pPr>
    </w:p>
    <w:p w:rsidR="007A5009" w:rsidP="736DA5B2" w:rsidRDefault="4DFA0FE0" w14:paraId="078755F6" w14:textId="3CD4A531">
      <w:pPr>
        <w:spacing w:after="0" w:line="240" w:lineRule="auto"/>
        <w:jc w:val="both"/>
        <w:rPr>
          <w:rFonts w:ascii="Garamond" w:hAnsi="Garamond" w:cs="Arial"/>
          <w:sz w:val="22"/>
          <w:szCs w:val="22"/>
          <w:lang w:val="es-CO"/>
        </w:rPr>
      </w:pPr>
      <w:r w:rsidRPr="3F8AAEB0">
        <w:rPr>
          <w:rFonts w:ascii="Garamond" w:hAnsi="Garamond" w:cs="Arial"/>
          <w:sz w:val="22"/>
          <w:szCs w:val="22"/>
          <w:lang w:val="es-CO"/>
        </w:rPr>
        <w:t>S</w:t>
      </w:r>
      <w:r w:rsidRPr="3F8AAEB0">
        <w:rPr>
          <w:rFonts w:ascii="Garamond" w:hAnsi="Garamond" w:eastAsia="Garamond" w:cs="Garamond"/>
          <w:color w:val="000000" w:themeColor="text1"/>
          <w:sz w:val="22"/>
          <w:szCs w:val="22"/>
          <w:lang w:val="es-CO"/>
        </w:rPr>
        <w:t>e adjunta la relación de las modificaciones presupuestales efectuadas al presupuesto de gastos durante las vigencias 2024, 2025 y 2026, incluyendo las adiciones, reducciones y traslados realizados.</w:t>
      </w:r>
    </w:p>
    <w:p w:rsidR="007A5009" w:rsidP="736DA5B2" w:rsidRDefault="007A5009" w14:paraId="0C872E54" w14:textId="6F3421C2">
      <w:pPr>
        <w:spacing w:after="0" w:line="240" w:lineRule="auto"/>
        <w:jc w:val="both"/>
        <w:rPr>
          <w:rFonts w:ascii="Garamond" w:hAnsi="Garamond" w:eastAsia="Garamond" w:cs="Garamond"/>
          <w:color w:val="000000" w:themeColor="text1"/>
          <w:sz w:val="22"/>
          <w:szCs w:val="22"/>
          <w:lang w:val="es-CO"/>
        </w:rPr>
      </w:pPr>
    </w:p>
    <w:p w:rsidR="007A5009" w:rsidP="3F8AAEB0" w:rsidRDefault="007A5009" w14:paraId="25125AEF" w14:textId="10AEFA98">
      <w:pPr>
        <w:spacing w:after="0" w:line="240" w:lineRule="auto"/>
        <w:jc w:val="both"/>
        <w:rPr>
          <w:rFonts w:ascii="Garamond" w:hAnsi="Garamond" w:eastAsia="Garamond" w:cs="Garamond"/>
          <w:color w:val="000000" w:themeColor="text1"/>
          <w:sz w:val="22"/>
          <w:szCs w:val="22"/>
          <w:lang w:val="es-CO"/>
        </w:rPr>
      </w:pPr>
    </w:p>
    <w:p w:rsidR="007A5009" w:rsidP="736DA5B2" w:rsidRDefault="007A5009" w14:paraId="79A1165A" w14:textId="32FDC591">
      <w:pPr>
        <w:spacing w:after="0" w:line="240" w:lineRule="auto"/>
        <w:jc w:val="both"/>
        <w:rPr>
          <w:rFonts w:ascii="Garamond" w:hAnsi="Garamond" w:eastAsia="Garamond" w:cs="Garamond"/>
          <w:color w:val="000000" w:themeColor="text1"/>
          <w:sz w:val="22"/>
          <w:szCs w:val="22"/>
          <w:lang w:val="es-CO"/>
        </w:rPr>
      </w:pPr>
    </w:p>
    <w:tbl>
      <w:tblPr>
        <w:tblStyle w:val="TableGrid"/>
        <w:tblW w:w="0" w:type="auto"/>
        <w:tblInd w:w="-570" w:type="dxa"/>
        <w:tblLook w:val="06A0" w:firstRow="1" w:lastRow="0" w:firstColumn="1" w:lastColumn="0" w:noHBand="1" w:noVBand="1"/>
      </w:tblPr>
      <w:tblGrid>
        <w:gridCol w:w="1236"/>
        <w:gridCol w:w="1935"/>
        <w:gridCol w:w="1889"/>
        <w:gridCol w:w="1656"/>
        <w:gridCol w:w="3239"/>
      </w:tblGrid>
      <w:tr w:rsidR="736DA5B2" w:rsidTr="736DA5B2" w14:paraId="2531AE05" w14:textId="77777777">
        <w:trPr>
          <w:trHeight w:val="315"/>
        </w:trPr>
        <w:tc>
          <w:tcPr>
            <w:tcW w:w="126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283147FC" w14:textId="5C91C160">
            <w:pPr>
              <w:jc w:val="center"/>
              <w:rPr>
                <w:rFonts w:ascii="Garamond" w:hAnsi="Garamond" w:eastAsia="Garamond" w:cs="Garamond"/>
                <w:b/>
                <w:bCs/>
                <w:color w:val="000000" w:themeColor="text1"/>
                <w:sz w:val="16"/>
                <w:szCs w:val="16"/>
              </w:rPr>
            </w:pPr>
            <w:r w:rsidRPr="736DA5B2">
              <w:rPr>
                <w:rFonts w:ascii="Garamond" w:hAnsi="Garamond" w:eastAsia="Garamond" w:cs="Garamond"/>
                <w:b/>
                <w:bCs/>
                <w:color w:val="000000" w:themeColor="text1"/>
                <w:sz w:val="16"/>
                <w:szCs w:val="16"/>
              </w:rPr>
              <w:t>VIGENCIA</w:t>
            </w:r>
          </w:p>
        </w:tc>
        <w:tc>
          <w:tcPr>
            <w:tcW w:w="204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099CD0F9" w14:textId="3B82C2C5">
            <w:pPr>
              <w:jc w:val="center"/>
              <w:rPr>
                <w:rFonts w:ascii="Garamond" w:hAnsi="Garamond" w:eastAsia="Garamond" w:cs="Garamond"/>
                <w:b/>
                <w:bCs/>
                <w:color w:val="000000" w:themeColor="text1"/>
                <w:sz w:val="16"/>
                <w:szCs w:val="16"/>
              </w:rPr>
            </w:pPr>
            <w:r w:rsidRPr="736DA5B2">
              <w:rPr>
                <w:rFonts w:ascii="Garamond" w:hAnsi="Garamond" w:eastAsia="Garamond" w:cs="Garamond"/>
                <w:b/>
                <w:bCs/>
                <w:color w:val="000000" w:themeColor="text1"/>
                <w:sz w:val="16"/>
                <w:szCs w:val="16"/>
              </w:rPr>
              <w:t>N° DECRETO</w:t>
            </w:r>
          </w:p>
        </w:tc>
        <w:tc>
          <w:tcPr>
            <w:tcW w:w="1935"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08A2B4CB" w14:textId="69D7828F">
            <w:pPr>
              <w:jc w:val="center"/>
              <w:rPr>
                <w:rFonts w:ascii="Garamond" w:hAnsi="Garamond" w:eastAsia="Garamond" w:cs="Garamond"/>
                <w:b/>
                <w:bCs/>
                <w:color w:val="000000" w:themeColor="text1"/>
                <w:sz w:val="16"/>
                <w:szCs w:val="16"/>
              </w:rPr>
            </w:pPr>
            <w:r w:rsidRPr="736DA5B2">
              <w:rPr>
                <w:rFonts w:ascii="Garamond" w:hAnsi="Garamond" w:eastAsia="Garamond" w:cs="Garamond"/>
                <w:b/>
                <w:bCs/>
                <w:color w:val="000000" w:themeColor="text1"/>
                <w:sz w:val="16"/>
                <w:szCs w:val="16"/>
              </w:rPr>
              <w:t>MODIFICACIÓN PRESUPUESTAL</w:t>
            </w:r>
          </w:p>
        </w:tc>
        <w:tc>
          <w:tcPr>
            <w:tcW w:w="171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2254D7BD" w14:textId="3782FDC0">
            <w:pPr>
              <w:jc w:val="center"/>
              <w:rPr>
                <w:rFonts w:ascii="Garamond" w:hAnsi="Garamond" w:eastAsia="Garamond" w:cs="Garamond"/>
                <w:b/>
                <w:bCs/>
                <w:color w:val="000000" w:themeColor="text1"/>
                <w:sz w:val="16"/>
                <w:szCs w:val="16"/>
              </w:rPr>
            </w:pPr>
            <w:r w:rsidRPr="736DA5B2">
              <w:rPr>
                <w:rFonts w:ascii="Garamond" w:hAnsi="Garamond" w:eastAsia="Garamond" w:cs="Garamond"/>
                <w:b/>
                <w:bCs/>
                <w:color w:val="000000" w:themeColor="text1"/>
                <w:sz w:val="16"/>
                <w:szCs w:val="16"/>
              </w:rPr>
              <w:t>VALOR TOTAL</w:t>
            </w:r>
          </w:p>
        </w:tc>
        <w:tc>
          <w:tcPr>
            <w:tcW w:w="3465"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508D787E" w14:textId="2C67319D">
            <w:pPr>
              <w:jc w:val="center"/>
              <w:rPr>
                <w:rFonts w:ascii="Garamond" w:hAnsi="Garamond" w:eastAsia="Garamond" w:cs="Garamond"/>
                <w:b/>
                <w:bCs/>
                <w:color w:val="000000" w:themeColor="text1"/>
                <w:sz w:val="16"/>
                <w:szCs w:val="16"/>
              </w:rPr>
            </w:pPr>
            <w:r w:rsidRPr="736DA5B2">
              <w:rPr>
                <w:rFonts w:ascii="Garamond" w:hAnsi="Garamond" w:eastAsia="Garamond" w:cs="Garamond"/>
                <w:b/>
                <w:bCs/>
                <w:color w:val="000000" w:themeColor="text1"/>
                <w:sz w:val="16"/>
                <w:szCs w:val="16"/>
              </w:rPr>
              <w:t>IMPACTO FINANCIERO</w:t>
            </w:r>
          </w:p>
        </w:tc>
      </w:tr>
      <w:tr w:rsidR="736DA5B2" w:rsidTr="736DA5B2" w14:paraId="280AD0D6" w14:textId="77777777">
        <w:trPr>
          <w:trHeight w:val="1020"/>
        </w:trPr>
        <w:tc>
          <w:tcPr>
            <w:tcW w:w="126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7B637067" w14:textId="05048278">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2024</w:t>
            </w:r>
          </w:p>
        </w:tc>
        <w:tc>
          <w:tcPr>
            <w:tcW w:w="204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2380E79E" w14:textId="3518A226">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 xml:space="preserve">DECRETO LOCAL </w:t>
            </w:r>
            <w:r w:rsidRPr="736DA5B2" w:rsidR="4BAE500E">
              <w:rPr>
                <w:rFonts w:ascii="Garamond" w:hAnsi="Garamond" w:eastAsia="Garamond" w:cs="Garamond"/>
                <w:color w:val="000000" w:themeColor="text1"/>
                <w:sz w:val="16"/>
                <w:szCs w:val="16"/>
              </w:rPr>
              <w:t>N.º</w:t>
            </w:r>
            <w:r w:rsidRPr="736DA5B2">
              <w:rPr>
                <w:rFonts w:ascii="Garamond" w:hAnsi="Garamond" w:eastAsia="Garamond" w:cs="Garamond"/>
                <w:color w:val="000000" w:themeColor="text1"/>
                <w:sz w:val="16"/>
                <w:szCs w:val="16"/>
              </w:rPr>
              <w:t xml:space="preserve"> 020 (9 de diciembre de 2024)</w:t>
            </w:r>
          </w:p>
        </w:tc>
        <w:tc>
          <w:tcPr>
            <w:tcW w:w="1935"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6E21E380" w14:textId="2B027EA8">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Traslado presupuestal</w:t>
            </w:r>
          </w:p>
        </w:tc>
        <w:tc>
          <w:tcPr>
            <w:tcW w:w="171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31328E94" w14:textId="6E5B09E3">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$ 805.270.438</w:t>
            </w:r>
          </w:p>
        </w:tc>
        <w:tc>
          <w:tcPr>
            <w:tcW w:w="3465"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0B54D5A8" w14:textId="1B24BE30">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Se precisa que las modificaciones presupuestales efectuadas permitieron optimizar la asignación de los recursos conforme a las necesidades de ejecución para la vigencia, generando un impacto favorable en el cumplimiento de las metas físicas del Plan de Desarrollo Local de Tunjuelito.</w:t>
            </w:r>
          </w:p>
        </w:tc>
      </w:tr>
      <w:tr w:rsidR="736DA5B2" w:rsidTr="736DA5B2" w14:paraId="0E057E71" w14:textId="77777777">
        <w:trPr>
          <w:trHeight w:val="1695"/>
        </w:trPr>
        <w:tc>
          <w:tcPr>
            <w:tcW w:w="126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1B9F5BD0" w14:textId="1FC72F23">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2025</w:t>
            </w:r>
          </w:p>
        </w:tc>
        <w:tc>
          <w:tcPr>
            <w:tcW w:w="204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43D19C54" w14:textId="79238564">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DECRETO LOCAL N° 007 DE 2025 (</w:t>
            </w:r>
            <w:r w:rsidRPr="736DA5B2" w:rsidR="0AB73F38">
              <w:rPr>
                <w:rFonts w:ascii="Garamond" w:hAnsi="Garamond" w:eastAsia="Garamond" w:cs="Garamond"/>
                <w:color w:val="000000" w:themeColor="text1"/>
                <w:sz w:val="16"/>
                <w:szCs w:val="16"/>
              </w:rPr>
              <w:t>mayo</w:t>
            </w:r>
            <w:r w:rsidRPr="736DA5B2">
              <w:rPr>
                <w:rFonts w:ascii="Garamond" w:hAnsi="Garamond" w:eastAsia="Garamond" w:cs="Garamond"/>
                <w:color w:val="000000" w:themeColor="text1"/>
                <w:sz w:val="16"/>
                <w:szCs w:val="16"/>
              </w:rPr>
              <w:t xml:space="preserve"> 14)</w:t>
            </w:r>
          </w:p>
        </w:tc>
        <w:tc>
          <w:tcPr>
            <w:tcW w:w="1935"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582383C1" w14:textId="08E74114">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Adición presupuestal</w:t>
            </w:r>
          </w:p>
        </w:tc>
        <w:tc>
          <w:tcPr>
            <w:tcW w:w="171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43D0B86E" w14:textId="4A75FCF9">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$ 4.193.399.857</w:t>
            </w:r>
          </w:p>
        </w:tc>
        <w:tc>
          <w:tcPr>
            <w:tcW w:w="3465"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772BA254" w14:textId="6DB80226">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Se precisa que las modificaciones presupuestales efectuadas permitieron optimizar la asignación de los recursos conforme a las necesidades de ejecución de la vigencia, generando un impacto favorable en el cumplimiento de las metas del Plan de Desarrollo Local de Tunjuelito. En este sentido, los recursos distribuidos mediante la Circular No. 02 de 2025 del CONFIS Distrital fueron incorporados a la meta "Tunjuelito, epicentro de cultura".</w:t>
            </w:r>
          </w:p>
        </w:tc>
      </w:tr>
      <w:tr w:rsidR="736DA5B2" w:rsidTr="736DA5B2" w14:paraId="5A3FD01B" w14:textId="77777777">
        <w:trPr>
          <w:trHeight w:val="2040"/>
        </w:trPr>
        <w:tc>
          <w:tcPr>
            <w:tcW w:w="126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3A511A47" w14:textId="5D322730">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2025</w:t>
            </w:r>
          </w:p>
        </w:tc>
        <w:tc>
          <w:tcPr>
            <w:tcW w:w="204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623193C3" w14:textId="3DDA397C">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DECRETO 011 DE 2025 (</w:t>
            </w:r>
            <w:r w:rsidRPr="736DA5B2" w:rsidR="73CA06F5">
              <w:rPr>
                <w:rFonts w:ascii="Garamond" w:hAnsi="Garamond" w:eastAsia="Garamond" w:cs="Garamond"/>
                <w:color w:val="000000" w:themeColor="text1"/>
                <w:sz w:val="16"/>
                <w:szCs w:val="16"/>
              </w:rPr>
              <w:t>agosto</w:t>
            </w:r>
            <w:r w:rsidRPr="736DA5B2">
              <w:rPr>
                <w:rFonts w:ascii="Garamond" w:hAnsi="Garamond" w:eastAsia="Garamond" w:cs="Garamond"/>
                <w:color w:val="000000" w:themeColor="text1"/>
                <w:sz w:val="16"/>
                <w:szCs w:val="16"/>
              </w:rPr>
              <w:t xml:space="preserve"> 19)</w:t>
            </w:r>
          </w:p>
        </w:tc>
        <w:tc>
          <w:tcPr>
            <w:tcW w:w="1935"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2121F8B7" w14:textId="24B5CE5A">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Adición presupuestal</w:t>
            </w:r>
          </w:p>
        </w:tc>
        <w:tc>
          <w:tcPr>
            <w:tcW w:w="171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278AF3A4" w14:textId="7C1A7B35">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$ 1.731.116.871</w:t>
            </w:r>
          </w:p>
        </w:tc>
        <w:tc>
          <w:tcPr>
            <w:tcW w:w="3465"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449664FB" w14:textId="13B4D958">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Se precisa que las modificaciones presupuestales efectuadas permitieron optimizar la asignación de los recursos conforme a las necesidades de ejecución de la vigencia, generando un impacto favorable en el cumplimiento de las metas del Plan de Desarrollo Local de Tunjuelito. En este sentido, los recursos distribuidos mediante a Circular No. 03 de 2025 del CONFIS Distrital fueron incorporados a las metas "Tunjuelito firme con la seguridad y la justicia", "Tunjuelito dignifica espacios culturales" y "Tunjuelito promueve entornos seguros para la ciudadanía</w:t>
            </w:r>
            <w:r w:rsidRPr="736DA5B2" w:rsidR="4FB3060E">
              <w:rPr>
                <w:rFonts w:ascii="Garamond" w:hAnsi="Garamond" w:eastAsia="Garamond" w:cs="Garamond"/>
                <w:color w:val="000000" w:themeColor="text1"/>
                <w:sz w:val="16"/>
                <w:szCs w:val="16"/>
              </w:rPr>
              <w:t>".</w:t>
            </w:r>
          </w:p>
        </w:tc>
      </w:tr>
      <w:tr w:rsidR="736DA5B2" w:rsidTr="736DA5B2" w14:paraId="0443BA3B" w14:textId="77777777">
        <w:trPr>
          <w:trHeight w:val="1020"/>
        </w:trPr>
        <w:tc>
          <w:tcPr>
            <w:tcW w:w="126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0CF47CD9" w14:textId="490D0C36">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2025</w:t>
            </w:r>
          </w:p>
        </w:tc>
        <w:tc>
          <w:tcPr>
            <w:tcW w:w="204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502210D0" w14:textId="215DF0BA">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DECRETO 014 DE 2025 (</w:t>
            </w:r>
            <w:r w:rsidRPr="736DA5B2" w:rsidR="04A3F93B">
              <w:rPr>
                <w:rFonts w:ascii="Garamond" w:hAnsi="Garamond" w:eastAsia="Garamond" w:cs="Garamond"/>
                <w:color w:val="000000" w:themeColor="text1"/>
                <w:sz w:val="16"/>
                <w:szCs w:val="16"/>
              </w:rPr>
              <w:t>noviembre</w:t>
            </w:r>
            <w:r w:rsidRPr="736DA5B2">
              <w:rPr>
                <w:rFonts w:ascii="Garamond" w:hAnsi="Garamond" w:eastAsia="Garamond" w:cs="Garamond"/>
                <w:color w:val="000000" w:themeColor="text1"/>
                <w:sz w:val="16"/>
                <w:szCs w:val="16"/>
              </w:rPr>
              <w:t xml:space="preserve"> 27)</w:t>
            </w:r>
          </w:p>
        </w:tc>
        <w:tc>
          <w:tcPr>
            <w:tcW w:w="1935"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77E1379E" w14:textId="78E89D9E">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Traslado presupuestal</w:t>
            </w:r>
          </w:p>
        </w:tc>
        <w:tc>
          <w:tcPr>
            <w:tcW w:w="171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60F38DD2" w14:textId="0260ED12">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$ 738.178.664</w:t>
            </w:r>
          </w:p>
        </w:tc>
        <w:tc>
          <w:tcPr>
            <w:tcW w:w="3465"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077996EA" w14:textId="218A10D8">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Se precisa que las modificaciones presupuestales efectuadas permitieron optimizar la asignación de los recursos conforme a las necesidades de ejecución para la vigencia, generando un impacto favorable en el cumplimiento de las metas físicas del Plan de Desarrollo Local de Tunjuelito.</w:t>
            </w:r>
          </w:p>
        </w:tc>
      </w:tr>
      <w:tr w:rsidR="736DA5B2" w:rsidTr="736DA5B2" w14:paraId="25AB33E4" w14:textId="77777777">
        <w:trPr>
          <w:trHeight w:val="675"/>
        </w:trPr>
        <w:tc>
          <w:tcPr>
            <w:tcW w:w="126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3EABE596" w14:textId="2C93AEFE">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2025</w:t>
            </w:r>
          </w:p>
        </w:tc>
        <w:tc>
          <w:tcPr>
            <w:tcW w:w="204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4D69766C" w14:textId="7DFA2389">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DECRETO LOCAL 018 de 2025 (</w:t>
            </w:r>
            <w:r w:rsidRPr="736DA5B2" w:rsidR="69792B9A">
              <w:rPr>
                <w:rFonts w:ascii="Garamond" w:hAnsi="Garamond" w:eastAsia="Garamond" w:cs="Garamond"/>
                <w:color w:val="000000" w:themeColor="text1"/>
                <w:sz w:val="16"/>
                <w:szCs w:val="16"/>
              </w:rPr>
              <w:t>diciembre</w:t>
            </w:r>
            <w:r w:rsidRPr="736DA5B2">
              <w:rPr>
                <w:rFonts w:ascii="Garamond" w:hAnsi="Garamond" w:eastAsia="Garamond" w:cs="Garamond"/>
                <w:color w:val="000000" w:themeColor="text1"/>
                <w:sz w:val="16"/>
                <w:szCs w:val="16"/>
              </w:rPr>
              <w:t xml:space="preserve"> 30)</w:t>
            </w:r>
          </w:p>
        </w:tc>
        <w:tc>
          <w:tcPr>
            <w:tcW w:w="1935"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32C44868" w14:textId="624FA63A">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Reducción presupuestal</w:t>
            </w:r>
          </w:p>
        </w:tc>
        <w:tc>
          <w:tcPr>
            <w:tcW w:w="1710"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2194A89B" w14:textId="6BE60513">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$ 1.828.974.000</w:t>
            </w:r>
          </w:p>
        </w:tc>
        <w:tc>
          <w:tcPr>
            <w:tcW w:w="3465" w:type="dxa"/>
            <w:tcBorders>
              <w:top w:val="single" w:color="auto" w:sz="8" w:space="0"/>
              <w:left w:val="single" w:color="auto" w:sz="8" w:space="0"/>
              <w:bottom w:val="single" w:color="auto" w:sz="8" w:space="0"/>
              <w:right w:val="single" w:color="auto" w:sz="8" w:space="0"/>
            </w:tcBorders>
            <w:tcMar>
              <w:left w:w="108" w:type="dxa"/>
              <w:right w:w="108" w:type="dxa"/>
            </w:tcMar>
          </w:tcPr>
          <w:p w:rsidR="736DA5B2" w:rsidP="736DA5B2" w:rsidRDefault="736DA5B2" w14:paraId="1CF83FFA" w14:textId="0F4FD620">
            <w:pPr>
              <w:rPr>
                <w:rFonts w:ascii="Garamond" w:hAnsi="Garamond" w:eastAsia="Garamond" w:cs="Garamond"/>
                <w:color w:val="000000" w:themeColor="text1"/>
                <w:sz w:val="16"/>
                <w:szCs w:val="16"/>
              </w:rPr>
            </w:pPr>
            <w:r w:rsidRPr="736DA5B2">
              <w:rPr>
                <w:rFonts w:ascii="Garamond" w:hAnsi="Garamond" w:eastAsia="Garamond" w:cs="Garamond"/>
                <w:color w:val="000000" w:themeColor="text1"/>
                <w:sz w:val="16"/>
                <w:szCs w:val="16"/>
              </w:rPr>
              <w:t>Se precisa que las modificaciones presupuestales efectuadas no generaron impactos negativos sobre el cumplimiento de las metas del Fondo de Desarrollo Local de Tunjuelito.</w:t>
            </w:r>
          </w:p>
        </w:tc>
      </w:tr>
    </w:tbl>
    <w:p w:rsidR="007A5009" w:rsidP="007A5009" w:rsidRDefault="007A5009" w14:paraId="7C518EAF" w14:textId="130BF23E">
      <w:pPr>
        <w:pStyle w:val="ListParagraph"/>
        <w:rPr>
          <w:rFonts w:ascii="Garamond" w:hAnsi="Garamond" w:cs="Arial"/>
          <w:sz w:val="22"/>
          <w:szCs w:val="22"/>
          <w:lang w:val="es-CO"/>
        </w:rPr>
      </w:pPr>
    </w:p>
    <w:p w:rsidR="007A5009" w:rsidP="3F8AAEB0" w:rsidRDefault="49422F13" w14:paraId="013CA814" w14:textId="7CB364CF">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28. </w:t>
      </w:r>
      <w:r w:rsidRPr="3F8AAEB0" w:rsidR="2E50FF0E">
        <w:rPr>
          <w:rFonts w:ascii="Garamond" w:hAnsi="Garamond" w:cs="Arial"/>
          <w:b/>
          <w:bCs/>
          <w:sz w:val="22"/>
          <w:szCs w:val="22"/>
          <w:lang w:val="es-CO"/>
        </w:rPr>
        <w:t xml:space="preserve">Sírvase informar en formato Excel, el valor de las obligaciones por pagar constituidas por el Fondo de Desarrollo Local para la vigencia 2026, indicando la vigencia a la que corresponde cada una, el tipo de obligación (inversión o funcionamiento), el número y nombre del rubro presupuestal, así como la meta plan de desarrollo a la que corresponde y las gestiones adelantadas para el cierre de dichas obligaciones por pagar. </w:t>
      </w:r>
      <w:commentRangeStart w:id="81"/>
      <w:commentRangeStart w:id="82"/>
      <w:commentRangeStart w:id="625209108"/>
      <w:commentRangeEnd w:id="81"/>
      <w:r w:rsidR="4CB05526">
        <w:rPr>
          <w:rStyle w:val="CommentReference"/>
          <w:rFonts w:ascii="Garamond" w:hAnsi="Garamond" w:cs="Arial"/>
          <w:b/>
          <w:bCs/>
          <w:sz w:val="22"/>
          <w:szCs w:val="22"/>
          <w:lang w:val="es-CO"/>
        </w:rPr>
        <w:commentReference w:id="81"/>
      </w:r>
      <w:commentRangeEnd w:id="82"/>
      <w:r>
        <w:rPr>
          <w:rStyle w:val="CommentReference"/>
        </w:rPr>
        <w:commentReference w:id="82"/>
      </w:r>
      <w:commentRangeEnd w:id="625209108"/>
      <w:r>
        <w:rPr>
          <w:rStyle w:val="CommentReference"/>
        </w:rPr>
        <w:commentReference w:id="625209108"/>
      </w:r>
    </w:p>
    <w:p w:rsidR="736DA5B2" w:rsidP="736DA5B2" w:rsidRDefault="736DA5B2" w14:paraId="2D54DE03" w14:textId="318CFFD0">
      <w:pPr>
        <w:spacing w:after="0" w:line="240" w:lineRule="auto"/>
        <w:jc w:val="both"/>
        <w:rPr>
          <w:rFonts w:ascii="Garamond" w:hAnsi="Garamond" w:cs="Arial"/>
          <w:sz w:val="22"/>
          <w:szCs w:val="22"/>
          <w:lang w:val="es-CO"/>
        </w:rPr>
      </w:pPr>
    </w:p>
    <w:p w:rsidR="65FC1723" w:rsidP="736DA5B2" w:rsidRDefault="4A1C3752" w14:paraId="0FF12284" w14:textId="38B79E99">
      <w:pPr>
        <w:spacing w:after="0" w:line="240" w:lineRule="auto"/>
        <w:jc w:val="both"/>
      </w:pPr>
      <w:r w:rsidRPr="3F8AAEB0">
        <w:rPr>
          <w:rFonts w:ascii="Garamond" w:hAnsi="Garamond" w:cs="Arial"/>
          <w:b/>
          <w:bCs/>
          <w:sz w:val="22"/>
          <w:szCs w:val="22"/>
          <w:lang w:val="es-CO"/>
        </w:rPr>
        <w:t>Respuesta:</w:t>
      </w:r>
      <w:r w:rsidRPr="3F8AAEB0">
        <w:rPr>
          <w:rFonts w:ascii="Garamond" w:hAnsi="Garamond" w:eastAsia="Garamond" w:cs="Garamond"/>
          <w:color w:val="000000" w:themeColor="text1"/>
          <w:sz w:val="22"/>
          <w:szCs w:val="22"/>
          <w:lang w:val="es-CO"/>
        </w:rPr>
        <w:t xml:space="preserve"> </w:t>
      </w:r>
    </w:p>
    <w:p w:rsidR="65FC1723" w:rsidP="3F8AAEB0" w:rsidRDefault="65FC1723" w14:paraId="0B587E8F" w14:textId="3397C42A">
      <w:pPr>
        <w:spacing w:after="0" w:line="240" w:lineRule="auto"/>
        <w:jc w:val="both"/>
        <w:rPr>
          <w:rFonts w:ascii="Garamond" w:hAnsi="Garamond" w:eastAsia="Garamond" w:cs="Garamond"/>
          <w:color w:val="000000" w:themeColor="text1"/>
          <w:sz w:val="22"/>
          <w:szCs w:val="22"/>
          <w:lang w:val="es-CO"/>
        </w:rPr>
      </w:pPr>
    </w:p>
    <w:p w:rsidR="65FC1723" w:rsidP="736DA5B2" w:rsidRDefault="2C6B8E19" w14:paraId="037CE272" w14:textId="1070210A">
      <w:pPr>
        <w:spacing w:after="0" w:line="240" w:lineRule="auto"/>
        <w:jc w:val="both"/>
        <w:rPr>
          <w:rFonts w:ascii="Garamond" w:hAnsi="Garamond" w:cs="Arial"/>
          <w:sz w:val="22"/>
          <w:szCs w:val="22"/>
          <w:lang w:val="es-CO"/>
        </w:rPr>
      </w:pPr>
      <w:r w:rsidRPr="58594E33" w:rsidR="2C6B8E19">
        <w:rPr>
          <w:rFonts w:ascii="Garamond" w:hAnsi="Garamond" w:eastAsia="Garamond" w:cs="Garamond"/>
          <w:color w:val="000000" w:themeColor="text1" w:themeTint="FF" w:themeShade="FF"/>
          <w:sz w:val="22"/>
          <w:szCs w:val="22"/>
          <w:lang w:val="es-CO"/>
        </w:rPr>
        <w:t>S</w:t>
      </w:r>
      <w:r w:rsidRPr="58594E33" w:rsidR="4A1C3752">
        <w:rPr>
          <w:rFonts w:ascii="Garamond" w:hAnsi="Garamond" w:eastAsia="Garamond" w:cs="Garamond"/>
          <w:color w:val="000000" w:themeColor="text1" w:themeTint="FF" w:themeShade="FF"/>
          <w:sz w:val="22"/>
          <w:szCs w:val="22"/>
          <w:lang w:val="es-CO"/>
        </w:rPr>
        <w:t>e adjunta en formato Excel la</w:t>
      </w:r>
      <w:r w:rsidRPr="58594E33" w:rsidR="154EAA9E">
        <w:rPr>
          <w:rFonts w:ascii="Garamond" w:hAnsi="Garamond" w:eastAsia="Garamond" w:cs="Garamond"/>
          <w:color w:val="000000" w:themeColor="text1" w:themeTint="FF" w:themeShade="FF"/>
          <w:sz w:val="22"/>
          <w:szCs w:val="22"/>
          <w:lang w:val="es-CO"/>
        </w:rPr>
        <w:t xml:space="preserve"> matriz “Respuesta PP” </w:t>
      </w:r>
      <w:r w:rsidRPr="58594E33" w:rsidR="4A1C3752">
        <w:rPr>
          <w:rFonts w:ascii="Garamond" w:hAnsi="Garamond" w:eastAsia="Garamond" w:cs="Garamond"/>
          <w:color w:val="000000" w:themeColor="text1" w:themeTint="FF" w:themeShade="FF"/>
          <w:sz w:val="22"/>
          <w:szCs w:val="22"/>
          <w:lang w:val="es-CO"/>
        </w:rPr>
        <w:t>con el detalle de las obligaciones por pagar constituidas por el Fondo de Desarrollo Local para la vigencia 2026, incluyendo la vigencia a la que corresponde cada obligación, el tipo de gasto (funcionamiento o inversión) y las gestiones adelantadas para su cierre.</w:t>
      </w:r>
    </w:p>
    <w:p w:rsidR="53E39FED" w:rsidP="53E39FED" w:rsidRDefault="53E39FED" w14:paraId="21D52557" w14:textId="61737699">
      <w:pPr>
        <w:rPr>
          <w:rFonts w:ascii="Garamond" w:hAnsi="Garamond" w:cs="Arial"/>
          <w:sz w:val="22"/>
          <w:szCs w:val="22"/>
          <w:lang w:val="es-CO"/>
        </w:rPr>
      </w:pPr>
    </w:p>
    <w:p w:rsidR="007A5009" w:rsidP="53E39FED" w:rsidRDefault="15534826" w14:paraId="5A55FAB3" w14:textId="6F3FFDBD">
      <w:pPr>
        <w:spacing w:after="0" w:line="240" w:lineRule="auto"/>
      </w:pPr>
      <w:r w:rsidRPr="3F8AAEB0">
        <w:rPr>
          <w:rFonts w:ascii="Garamond" w:hAnsi="Garamond" w:cs="Arial"/>
          <w:b/>
          <w:bCs/>
          <w:sz w:val="22"/>
          <w:szCs w:val="22"/>
          <w:lang w:val="es-CO"/>
        </w:rPr>
        <w:t xml:space="preserve">29. </w:t>
      </w:r>
      <w:r w:rsidRPr="3F8AAEB0" w:rsidR="1F57C391">
        <w:rPr>
          <w:rFonts w:ascii="Garamond" w:hAnsi="Garamond" w:cs="Arial"/>
          <w:b/>
          <w:bCs/>
          <w:sz w:val="22"/>
          <w:szCs w:val="22"/>
          <w:lang w:val="es-CO"/>
        </w:rPr>
        <w:t xml:space="preserve">Sírvase presentar un informe detallado consolidado en formato Excel sobre el desarrollo, votación y ejecución de los Presupuestos Participativos en la localidad durante las vigencias 2024, 2025 y lo corrido de 2026. Para tal fin, el documento debe precisar el número total de ciudadanos que participaron e incidieron en las fases de votación, discriminando los datos por sectores o barrios, y el estado de ejecución física y financiera de las propuestas que resultaron ganadores por votación popular, detallando las causas técnicas o contractuales por las cuales algunas iniciativas comunitarias presenten retrasos para su contratación o entrega material en el territorio. En el caso de las iniciativas terminadas adjuntar las actas de materialización correspondientes. </w:t>
      </w:r>
      <w:commentRangeStart w:id="84"/>
      <w:commentRangeStart w:id="887052368"/>
      <w:commentRangeEnd w:id="84"/>
      <w:r w:rsidR="588CCF5A">
        <w:rPr>
          <w:rStyle w:val="CommentReference"/>
          <w:sz w:val="20"/>
          <w:szCs w:val="20"/>
        </w:rPr>
        <w:commentReference w:id="84"/>
      </w:r>
      <w:commentRangeEnd w:id="887052368"/>
      <w:r>
        <w:rPr>
          <w:rStyle w:val="CommentReference"/>
        </w:rPr>
        <w:commentReference w:id="887052368"/>
      </w:r>
    </w:p>
    <w:p w:rsidR="3F8AAEB0" w:rsidP="3F8AAEB0" w:rsidRDefault="3F8AAEB0" w14:paraId="2AF7F373" w14:textId="5BE5F87A">
      <w:pPr>
        <w:spacing w:after="0" w:line="240" w:lineRule="auto"/>
        <w:rPr>
          <w:rFonts w:ascii="Garamond" w:hAnsi="Garamond" w:cs="Arial"/>
          <w:b/>
          <w:bCs/>
          <w:sz w:val="22"/>
          <w:szCs w:val="22"/>
          <w:lang w:val="es-CO"/>
        </w:rPr>
      </w:pPr>
    </w:p>
    <w:p w:rsidR="3306468C" w:rsidP="3F8AAEB0" w:rsidRDefault="3306468C" w14:paraId="08CCBD9F" w14:textId="46836083">
      <w:pPr>
        <w:spacing w:after="0" w:line="240" w:lineRule="auto"/>
      </w:pPr>
      <w:r w:rsidRPr="3F8AAEB0">
        <w:rPr>
          <w:rFonts w:ascii="Garamond" w:hAnsi="Garamond" w:cs="Arial"/>
          <w:b/>
          <w:bCs/>
          <w:sz w:val="22"/>
          <w:szCs w:val="22"/>
          <w:lang w:val="es-CO"/>
        </w:rPr>
        <w:t xml:space="preserve">Respuesta: </w:t>
      </w:r>
    </w:p>
    <w:p w:rsidR="3F8AAEB0" w:rsidP="3F8AAEB0" w:rsidRDefault="3F8AAEB0" w14:paraId="13E1DEDE" w14:textId="7A1126F9">
      <w:pPr>
        <w:spacing w:after="0" w:line="240" w:lineRule="auto"/>
        <w:rPr>
          <w:rFonts w:ascii="Garamond" w:hAnsi="Garamond" w:cs="Arial"/>
          <w:sz w:val="22"/>
          <w:szCs w:val="22"/>
          <w:lang w:val="es-CO"/>
        </w:rPr>
      </w:pPr>
    </w:p>
    <w:p w:rsidR="007A5009" w:rsidP="53E39FED" w:rsidRDefault="2CB533D9" w14:paraId="4A23AC5D" w14:textId="0C4A781B">
      <w:pPr>
        <w:spacing w:after="160" w:line="257" w:lineRule="auto"/>
        <w:jc w:val="both"/>
        <w:rPr>
          <w:rFonts w:ascii="Garamond" w:hAnsi="Garamond" w:cs="Arial"/>
          <w:sz w:val="22"/>
          <w:szCs w:val="22"/>
          <w:lang w:val="es-CO"/>
        </w:rPr>
      </w:pPr>
      <w:r w:rsidRPr="58594E33" w:rsidR="2CB533D9">
        <w:rPr>
          <w:rFonts w:ascii="Garamond" w:hAnsi="Garamond" w:cs="Arial"/>
          <w:sz w:val="22"/>
          <w:szCs w:val="22"/>
          <w:lang w:val="es-CO"/>
        </w:rPr>
        <w:t>Se consolidó la base de datos en Excel</w:t>
      </w:r>
      <w:r w:rsidRPr="58594E33" w:rsidR="24035F4D">
        <w:rPr>
          <w:rFonts w:ascii="Garamond" w:hAnsi="Garamond" w:cs="Arial"/>
          <w:sz w:val="22"/>
          <w:szCs w:val="22"/>
          <w:lang w:val="es-CO"/>
        </w:rPr>
        <w:t xml:space="preserve"> denominada </w:t>
      </w:r>
      <w:r w:rsidRPr="58594E33" w:rsidR="396C0101">
        <w:rPr>
          <w:rFonts w:ascii="Garamond" w:hAnsi="Garamond" w:cs="Arial"/>
          <w:sz w:val="22"/>
          <w:szCs w:val="22"/>
          <w:lang w:val="es-CO"/>
        </w:rPr>
        <w:t xml:space="preserve">“Respuesta PP” </w:t>
      </w:r>
      <w:r w:rsidRPr="58594E33" w:rsidR="2CB533D9">
        <w:rPr>
          <w:rFonts w:ascii="Garamond" w:hAnsi="Garamond" w:cs="Arial"/>
          <w:sz w:val="22"/>
          <w:szCs w:val="22"/>
          <w:lang w:val="es-CO"/>
        </w:rPr>
        <w:t>correspondiente a las vigencias 2024, 2025 y 2026 de Presupuestos Participativos.</w:t>
      </w:r>
      <w:r w:rsidRPr="58594E33" w:rsidR="1CFB4F65">
        <w:rPr>
          <w:rFonts w:ascii="Garamond" w:hAnsi="Garamond" w:cs="Arial"/>
          <w:sz w:val="22"/>
          <w:szCs w:val="22"/>
          <w:lang w:val="es-CO"/>
        </w:rPr>
        <w:t xml:space="preserve"> </w:t>
      </w:r>
      <w:r w:rsidRPr="58594E33" w:rsidR="2CB533D9">
        <w:rPr>
          <w:rFonts w:ascii="Garamond" w:hAnsi="Garamond" w:cs="Arial"/>
          <w:sz w:val="22"/>
          <w:szCs w:val="22"/>
          <w:lang w:val="es-CO"/>
        </w:rPr>
        <w:t>La información se encuentra organizada por vigencia e incluye el listado de iniciativas, la cantidad de votos obtenidos a través de los canales oficiales, las observaciones correspondientes, el proyecto de inversión asociado y el número de contrato de cada iniciativa.</w:t>
      </w:r>
      <w:r w:rsidRPr="58594E33" w:rsidR="71D8BA35">
        <w:rPr>
          <w:rFonts w:ascii="Garamond" w:hAnsi="Garamond" w:cs="Arial"/>
          <w:sz w:val="22"/>
          <w:szCs w:val="22"/>
          <w:lang w:val="es-CO"/>
        </w:rPr>
        <w:t xml:space="preserve"> </w:t>
      </w:r>
      <w:commentRangeStart w:id="85"/>
      <w:commentRangeStart w:id="965332130"/>
      <w:commentRangeStart w:id="1954840402"/>
      <w:commentRangeEnd w:id="85"/>
      <w:r>
        <w:rPr>
          <w:rStyle w:val="CommentReference"/>
        </w:rPr>
        <w:commentReference w:id="85"/>
      </w:r>
      <w:commentRangeEnd w:id="965332130"/>
      <w:r>
        <w:rPr>
          <w:rStyle w:val="CommentReference"/>
        </w:rPr>
        <w:commentReference w:id="965332130"/>
      </w:r>
      <w:commentRangeEnd w:id="1954840402"/>
      <w:r>
        <w:rPr>
          <w:rStyle w:val="CommentReference"/>
        </w:rPr>
        <w:commentReference w:id="1954840402"/>
      </w:r>
    </w:p>
    <w:p w:rsidR="007A5009" w:rsidP="53E39FED" w:rsidRDefault="1E14FE86" w14:paraId="4A67DE74" w14:textId="606BAE55">
      <w:pPr>
        <w:spacing w:after="0" w:line="240" w:lineRule="auto"/>
        <w:jc w:val="both"/>
      </w:pPr>
      <w:r w:rsidRPr="3F8AAEB0">
        <w:rPr>
          <w:rFonts w:ascii="Garamond" w:hAnsi="Garamond" w:cs="Arial"/>
          <w:b/>
          <w:bCs/>
          <w:sz w:val="22"/>
          <w:szCs w:val="22"/>
          <w:lang w:val="es-CO"/>
        </w:rPr>
        <w:t xml:space="preserve">30. </w:t>
      </w:r>
      <w:r w:rsidRPr="3F8AAEB0" w:rsidR="1F57C391">
        <w:rPr>
          <w:rFonts w:ascii="Garamond" w:hAnsi="Garamond" w:cs="Arial"/>
          <w:b/>
          <w:bCs/>
          <w:sz w:val="22"/>
          <w:szCs w:val="22"/>
          <w:lang w:val="es-CO"/>
        </w:rPr>
        <w:t xml:space="preserve">Sírvase informar en un cuadro de Excel, las metas que están siendo ejecutadas a través del mecanismo de presupuestos participativos, indicando el proyecto de inversión al que corresponden, el presupuesto apropiado por meta, el presupuesto ejecutado, los giros realizados, las iniciativas asociadas a cada meta, el número y tipo de contrato realizado para ejecutar la iniciativa y en cada contrato indicar el porcentaje de recursos destinado a cada iniciativa presentada y desarrollada. </w:t>
      </w:r>
      <w:commentRangeStart w:id="86"/>
      <w:commentRangeEnd w:id="86"/>
      <w:r w:rsidR="588CCF5A">
        <w:rPr>
          <w:rStyle w:val="CommentReference"/>
          <w:sz w:val="20"/>
          <w:szCs w:val="20"/>
        </w:rPr>
        <w:commentReference w:id="86"/>
      </w:r>
    </w:p>
    <w:p w:rsidR="3F8AAEB0" w:rsidP="3F8AAEB0" w:rsidRDefault="3F8AAEB0" w14:paraId="167FCD68" w14:textId="1D6F8125">
      <w:pPr>
        <w:spacing w:after="0" w:line="240" w:lineRule="auto"/>
        <w:jc w:val="both"/>
        <w:rPr>
          <w:rFonts w:ascii="Garamond" w:hAnsi="Garamond" w:cs="Arial"/>
          <w:b/>
          <w:bCs/>
          <w:sz w:val="22"/>
          <w:szCs w:val="22"/>
          <w:lang w:val="es-CO"/>
        </w:rPr>
      </w:pPr>
    </w:p>
    <w:p w:rsidR="07A02741" w:rsidP="3F8AAEB0" w:rsidRDefault="07A02741" w14:paraId="51A09086" w14:textId="6840C73C">
      <w:pPr>
        <w:spacing w:after="0" w:line="240" w:lineRule="auto"/>
        <w:jc w:val="both"/>
      </w:pPr>
      <w:r w:rsidRPr="3F8AAEB0">
        <w:rPr>
          <w:rFonts w:ascii="Garamond" w:hAnsi="Garamond" w:cs="Arial"/>
          <w:b/>
          <w:bCs/>
          <w:sz w:val="22"/>
          <w:szCs w:val="22"/>
          <w:lang w:val="es-CO"/>
        </w:rPr>
        <w:t xml:space="preserve">Respuesta: </w:t>
      </w:r>
    </w:p>
    <w:p w:rsidR="007A5009" w:rsidP="007A5009" w:rsidRDefault="007A5009" w14:paraId="443E1AE9" w14:textId="77777777">
      <w:pPr>
        <w:pStyle w:val="ListParagraph"/>
        <w:rPr>
          <w:rFonts w:ascii="Garamond" w:hAnsi="Garamond" w:cs="Arial"/>
          <w:sz w:val="22"/>
          <w:szCs w:val="22"/>
          <w:lang w:val="es-CO"/>
        </w:rPr>
      </w:pPr>
    </w:p>
    <w:p w:rsidR="4A0BC546" w:rsidP="58594E33" w:rsidRDefault="4A0BC546" w14:paraId="39BA6B93" w14:textId="241EC451">
      <w:pPr>
        <w:rPr>
          <w:rFonts w:ascii="Garamond" w:hAnsi="Garamond" w:cs="Arial"/>
          <w:sz w:val="22"/>
          <w:szCs w:val="22"/>
          <w:lang w:val="es-CO"/>
        </w:rPr>
      </w:pPr>
      <w:r w:rsidRPr="58594E33" w:rsidR="4A0BC546">
        <w:rPr>
          <w:rFonts w:ascii="Garamond" w:hAnsi="Garamond" w:cs="Arial"/>
          <w:sz w:val="22"/>
          <w:szCs w:val="22"/>
          <w:lang w:val="es-CO"/>
        </w:rPr>
        <w:t xml:space="preserve">Se consolidó la base de datos en Excel </w:t>
      </w:r>
      <w:r w:rsidRPr="58594E33" w:rsidR="10CB7521">
        <w:rPr>
          <w:rFonts w:ascii="Garamond" w:hAnsi="Garamond" w:cs="Arial"/>
          <w:sz w:val="22"/>
          <w:szCs w:val="22"/>
          <w:lang w:val="es-CO"/>
        </w:rPr>
        <w:t xml:space="preserve">denominada “Respuesta PP” </w:t>
      </w:r>
      <w:r w:rsidRPr="58594E33" w:rsidR="4A0BC546">
        <w:rPr>
          <w:rFonts w:ascii="Garamond" w:hAnsi="Garamond" w:cs="Arial"/>
          <w:sz w:val="22"/>
          <w:szCs w:val="22"/>
          <w:lang w:val="es-CO"/>
        </w:rPr>
        <w:t xml:space="preserve">correspondiente a las vigencias 2024, 2025 y 2026 de Presupuestos Participativos que se encuentran en </w:t>
      </w:r>
      <w:r w:rsidRPr="58594E33" w:rsidR="1682124B">
        <w:rPr>
          <w:rFonts w:ascii="Garamond" w:hAnsi="Garamond" w:cs="Arial"/>
          <w:sz w:val="22"/>
          <w:szCs w:val="22"/>
          <w:lang w:val="es-CO"/>
        </w:rPr>
        <w:t>ejecución</w:t>
      </w:r>
      <w:r w:rsidRPr="58594E33" w:rsidR="62709F84">
        <w:rPr>
          <w:rFonts w:ascii="Garamond" w:hAnsi="Garamond" w:cs="Arial"/>
          <w:sz w:val="22"/>
          <w:szCs w:val="22"/>
          <w:lang w:val="es-CO"/>
        </w:rPr>
        <w:t>:</w:t>
      </w:r>
      <w:r w:rsidRPr="58594E33" w:rsidR="1682124B">
        <w:rPr>
          <w:rFonts w:ascii="Garamond" w:hAnsi="Garamond" w:cs="Arial"/>
          <w:sz w:val="22"/>
          <w:szCs w:val="22"/>
          <w:lang w:val="es-CO"/>
        </w:rPr>
        <w:t xml:space="preserve"> </w:t>
      </w:r>
    </w:p>
    <w:p w:rsidR="4545F29D" w:rsidP="58594E33" w:rsidRDefault="4545F29D" w14:paraId="331B53A7" w14:textId="52E47954">
      <w:pPr>
        <w:spacing w:after="160" w:line="257" w:lineRule="auto"/>
        <w:jc w:val="both"/>
        <w:rPr>
          <w:rFonts w:ascii="Garamond" w:hAnsi="Garamond" w:eastAsia="Garamond" w:cs="Garamond"/>
          <w:sz w:val="22"/>
          <w:szCs w:val="22"/>
          <w:lang w:val="es-CO"/>
        </w:rPr>
      </w:pPr>
      <w:r w:rsidRPr="58594E33" w:rsidR="4545F29D">
        <w:rPr>
          <w:rFonts w:ascii="Garamond" w:hAnsi="Garamond" w:eastAsia="Garamond" w:cs="Garamond"/>
          <w:sz w:val="22"/>
          <w:szCs w:val="22"/>
          <w:lang w:val="es-CO"/>
        </w:rPr>
        <w:t>Presupuestos Participativos 2023 para ejecución en v</w:t>
      </w:r>
      <w:r w:rsidRPr="58594E33" w:rsidR="7859221D">
        <w:rPr>
          <w:rFonts w:ascii="Garamond" w:hAnsi="Garamond" w:eastAsia="Garamond" w:cs="Garamond"/>
          <w:sz w:val="22"/>
          <w:szCs w:val="22"/>
          <w:lang w:val="es-CO"/>
        </w:rPr>
        <w:t>igencia 2024</w:t>
      </w:r>
      <w:r w:rsidRPr="58594E33" w:rsidR="72E18E0F">
        <w:rPr>
          <w:rFonts w:ascii="Garamond" w:hAnsi="Garamond" w:eastAsia="Garamond" w:cs="Garamond"/>
          <w:sz w:val="22"/>
          <w:szCs w:val="22"/>
          <w:lang w:val="es-CO"/>
        </w:rPr>
        <w:t xml:space="preserve"> </w:t>
      </w:r>
      <w:r w:rsidRPr="58594E33" w:rsidR="7859221D">
        <w:rPr>
          <w:rFonts w:ascii="Garamond" w:hAnsi="Garamond" w:eastAsia="Garamond" w:cs="Garamond"/>
          <w:sz w:val="22"/>
          <w:szCs w:val="22"/>
          <w:lang w:val="es-CO"/>
        </w:rPr>
        <w:t>se cuenta con un total de 22 iniciativas, distribuidas de la siguiente manera:</w:t>
      </w:r>
    </w:p>
    <w:p w:rsidR="7859221D" w:rsidP="58594E33" w:rsidRDefault="7859221D" w14:paraId="00220A0E" w14:textId="28629336">
      <w:pPr>
        <w:pStyle w:val="ListParagraph"/>
        <w:numPr>
          <w:ilvl w:val="0"/>
          <w:numId w:val="3"/>
        </w:numPr>
        <w:spacing w:after="0" w:line="257" w:lineRule="auto"/>
        <w:jc w:val="both"/>
        <w:rPr>
          <w:rFonts w:ascii="Garamond" w:hAnsi="Garamond" w:eastAsia="Garamond" w:cs="Garamond"/>
          <w:sz w:val="22"/>
          <w:szCs w:val="22"/>
          <w:lang w:val="es-CO"/>
        </w:rPr>
      </w:pPr>
      <w:r w:rsidRPr="58594E33" w:rsidR="7859221D">
        <w:rPr>
          <w:rFonts w:ascii="Garamond" w:hAnsi="Garamond" w:eastAsia="Garamond" w:cs="Garamond"/>
          <w:sz w:val="22"/>
          <w:szCs w:val="22"/>
          <w:lang w:val="es-CO"/>
        </w:rPr>
        <w:t>4 iniciativas presentan saldos pendientes por pagar.</w:t>
      </w:r>
    </w:p>
    <w:p w:rsidR="7859221D" w:rsidP="58594E33" w:rsidRDefault="7859221D" w14:paraId="0B9D5140" w14:textId="53A5DCBA">
      <w:pPr>
        <w:pStyle w:val="ListParagraph"/>
        <w:numPr>
          <w:ilvl w:val="0"/>
          <w:numId w:val="3"/>
        </w:numPr>
        <w:spacing w:after="0" w:line="257" w:lineRule="auto"/>
        <w:jc w:val="both"/>
        <w:rPr>
          <w:rFonts w:ascii="Garamond" w:hAnsi="Garamond" w:eastAsia="Garamond" w:cs="Garamond"/>
          <w:sz w:val="22"/>
          <w:szCs w:val="22"/>
          <w:lang w:val="es-CO"/>
        </w:rPr>
      </w:pPr>
      <w:r w:rsidRPr="58594E33" w:rsidR="7859221D">
        <w:rPr>
          <w:rFonts w:ascii="Garamond" w:hAnsi="Garamond" w:eastAsia="Garamond" w:cs="Garamond"/>
          <w:sz w:val="22"/>
          <w:szCs w:val="22"/>
          <w:lang w:val="es-CO"/>
        </w:rPr>
        <w:t>4 iniciativas se encuentran en ejecución.</w:t>
      </w:r>
    </w:p>
    <w:p w:rsidR="7859221D" w:rsidP="58594E33" w:rsidRDefault="7859221D" w14:paraId="3FEF23F8" w14:textId="5691B495">
      <w:pPr>
        <w:pStyle w:val="ListParagraph"/>
        <w:numPr>
          <w:ilvl w:val="0"/>
          <w:numId w:val="3"/>
        </w:numPr>
        <w:spacing w:after="0" w:line="257" w:lineRule="auto"/>
        <w:jc w:val="both"/>
        <w:rPr>
          <w:rFonts w:ascii="Garamond" w:hAnsi="Garamond" w:eastAsia="Garamond" w:cs="Garamond"/>
          <w:sz w:val="22"/>
          <w:szCs w:val="22"/>
          <w:lang w:val="es-CO"/>
        </w:rPr>
      </w:pPr>
      <w:r w:rsidRPr="58594E33" w:rsidR="7859221D">
        <w:rPr>
          <w:rFonts w:ascii="Garamond" w:hAnsi="Garamond" w:eastAsia="Garamond" w:cs="Garamond"/>
          <w:sz w:val="22"/>
          <w:szCs w:val="22"/>
          <w:lang w:val="es-CO"/>
        </w:rPr>
        <w:t>14 iniciativas están en proceso de revisión de soportes documentales para la elaboración de las respectivas cartas de materialización.</w:t>
      </w:r>
    </w:p>
    <w:p w:rsidR="53E39FED" w:rsidP="58594E33" w:rsidRDefault="53E39FED" w14:paraId="2D6422A2" w14:textId="675D9B6C">
      <w:pPr>
        <w:pStyle w:val="ListParagraph"/>
        <w:spacing w:after="0" w:line="257" w:lineRule="auto"/>
        <w:jc w:val="both"/>
        <w:rPr>
          <w:rFonts w:ascii="Garamond" w:hAnsi="Garamond" w:eastAsia="Garamond" w:cs="Garamond"/>
          <w:sz w:val="22"/>
          <w:szCs w:val="22"/>
          <w:lang w:val="es-CO"/>
        </w:rPr>
      </w:pPr>
    </w:p>
    <w:p w:rsidR="09134EAB" w:rsidP="58594E33" w:rsidRDefault="09134EAB" w14:paraId="73DC4149" w14:textId="0FD95AAE">
      <w:pPr>
        <w:spacing w:after="160" w:line="257" w:lineRule="auto"/>
        <w:jc w:val="both"/>
        <w:rPr>
          <w:rFonts w:ascii="Garamond" w:hAnsi="Garamond" w:eastAsia="Garamond" w:cs="Garamond"/>
          <w:sz w:val="22"/>
          <w:szCs w:val="22"/>
          <w:lang w:val="es-CO"/>
        </w:rPr>
      </w:pPr>
      <w:r w:rsidRPr="58594E33" w:rsidR="09134EAB">
        <w:rPr>
          <w:rFonts w:ascii="Garamond" w:hAnsi="Garamond" w:eastAsia="Garamond" w:cs="Garamond"/>
          <w:sz w:val="22"/>
          <w:szCs w:val="22"/>
          <w:lang w:val="es-CO"/>
        </w:rPr>
        <w:t xml:space="preserve">Presupuestos Participativos 2024 para ejecución en vigencia 2025 </w:t>
      </w:r>
      <w:r w:rsidRPr="58594E33" w:rsidR="7859221D">
        <w:rPr>
          <w:rFonts w:ascii="Garamond" w:hAnsi="Garamond" w:eastAsia="Garamond" w:cs="Garamond"/>
          <w:sz w:val="22"/>
          <w:szCs w:val="22"/>
          <w:lang w:val="es-CO"/>
        </w:rPr>
        <w:t xml:space="preserve">se cuenta con 38 iniciativas </w:t>
      </w:r>
      <w:r w:rsidRPr="58594E33" w:rsidR="2C621FA4">
        <w:rPr>
          <w:rFonts w:ascii="Garamond" w:hAnsi="Garamond" w:eastAsia="Garamond" w:cs="Garamond"/>
          <w:sz w:val="22"/>
          <w:szCs w:val="22"/>
          <w:lang w:val="es-CO"/>
        </w:rPr>
        <w:t>priorizadas</w:t>
      </w:r>
      <w:r w:rsidRPr="58594E33" w:rsidR="7859221D">
        <w:rPr>
          <w:rFonts w:ascii="Garamond" w:hAnsi="Garamond" w:eastAsia="Garamond" w:cs="Garamond"/>
          <w:sz w:val="22"/>
          <w:szCs w:val="22"/>
          <w:lang w:val="es-CO"/>
        </w:rPr>
        <w:t>, cuyo estado es el siguiente:</w:t>
      </w:r>
    </w:p>
    <w:p w:rsidR="7859221D" w:rsidP="58594E33" w:rsidRDefault="7859221D" w14:paraId="43AC6C49" w14:textId="55C8B126">
      <w:pPr>
        <w:pStyle w:val="ListParagraph"/>
        <w:numPr>
          <w:ilvl w:val="0"/>
          <w:numId w:val="2"/>
        </w:numPr>
        <w:spacing w:after="0" w:line="257" w:lineRule="auto"/>
        <w:jc w:val="both"/>
        <w:rPr>
          <w:rFonts w:ascii="Garamond" w:hAnsi="Garamond" w:eastAsia="Garamond" w:cs="Garamond"/>
          <w:sz w:val="22"/>
          <w:szCs w:val="22"/>
          <w:lang w:val="es-CO"/>
        </w:rPr>
      </w:pPr>
      <w:r w:rsidRPr="58594E33" w:rsidR="7859221D">
        <w:rPr>
          <w:rFonts w:ascii="Garamond" w:hAnsi="Garamond" w:eastAsia="Garamond" w:cs="Garamond"/>
          <w:sz w:val="22"/>
          <w:szCs w:val="22"/>
          <w:lang w:val="es-CO"/>
        </w:rPr>
        <w:t>2 iniciativas fueron declaradas desiertas; sin embargo, actualmente se encuentran en proceso de estructuración de estudios previos, debido a que, durante la vigencia de la Ley de Garantías, no fue posible avanzar con su contratación.</w:t>
      </w:r>
    </w:p>
    <w:p w:rsidR="7859221D" w:rsidP="58594E33" w:rsidRDefault="7859221D" w14:paraId="58291D66" w14:textId="1D7E1861">
      <w:pPr>
        <w:pStyle w:val="ListParagraph"/>
        <w:numPr>
          <w:ilvl w:val="0"/>
          <w:numId w:val="2"/>
        </w:numPr>
        <w:spacing w:after="0" w:line="257" w:lineRule="auto"/>
        <w:jc w:val="both"/>
        <w:rPr>
          <w:rFonts w:ascii="Garamond" w:hAnsi="Garamond" w:eastAsia="Garamond" w:cs="Garamond"/>
          <w:sz w:val="22"/>
          <w:szCs w:val="22"/>
          <w:lang w:val="es-CO"/>
        </w:rPr>
      </w:pPr>
      <w:r w:rsidRPr="58594E33" w:rsidR="7859221D">
        <w:rPr>
          <w:rFonts w:ascii="Garamond" w:hAnsi="Garamond" w:eastAsia="Garamond" w:cs="Garamond"/>
          <w:sz w:val="22"/>
          <w:szCs w:val="22"/>
          <w:lang w:val="es-CO"/>
        </w:rPr>
        <w:t>8 iniciativas finalizaron su ejecución contractual. Para estas, se compartió con los supervisores de los contratos un Drive, con el fin de que carguen los soportes de ejecución necesarios para la elaboración de las cartas de materialización.</w:t>
      </w:r>
    </w:p>
    <w:p w:rsidR="7859221D" w:rsidP="58594E33" w:rsidRDefault="7859221D" w14:paraId="52FBF53F" w14:textId="47A83ADF">
      <w:pPr>
        <w:pStyle w:val="ListParagraph"/>
        <w:numPr>
          <w:ilvl w:val="0"/>
          <w:numId w:val="2"/>
        </w:numPr>
        <w:spacing w:after="0" w:line="257" w:lineRule="auto"/>
        <w:jc w:val="both"/>
        <w:rPr>
          <w:rFonts w:ascii="Garamond" w:hAnsi="Garamond" w:eastAsia="Garamond" w:cs="Garamond"/>
          <w:sz w:val="22"/>
          <w:szCs w:val="22"/>
          <w:lang w:val="es-CO"/>
        </w:rPr>
      </w:pPr>
      <w:r w:rsidRPr="58594E33" w:rsidR="7859221D">
        <w:rPr>
          <w:rFonts w:ascii="Garamond" w:hAnsi="Garamond" w:eastAsia="Garamond" w:cs="Garamond"/>
          <w:sz w:val="22"/>
          <w:szCs w:val="22"/>
          <w:lang w:val="es-CO"/>
        </w:rPr>
        <w:t>28 iniciativas se encuentran en ejecución contractual y, a la fecha, continúan desarrollando las actividades previstas.</w:t>
      </w:r>
    </w:p>
    <w:p w:rsidR="53E39FED" w:rsidP="3F8AAEB0" w:rsidRDefault="53E39FED" w14:paraId="2C50E373" w14:textId="2DB47D6D">
      <w:pPr>
        <w:spacing w:after="160" w:line="257" w:lineRule="auto"/>
        <w:jc w:val="both"/>
        <w:rPr>
          <w:rFonts w:ascii="Garamond" w:hAnsi="Garamond" w:eastAsia="Garamond" w:cs="Garamond"/>
          <w:sz w:val="22"/>
          <w:szCs w:val="22"/>
          <w:highlight w:val="yellow"/>
          <w:lang w:val="es-CO"/>
        </w:rPr>
      </w:pPr>
    </w:p>
    <w:p w:rsidR="295FB1F7" w:rsidP="58594E33" w:rsidRDefault="295FB1F7" w14:paraId="07296804" w14:textId="265C2561">
      <w:pPr>
        <w:spacing w:after="160" w:line="257" w:lineRule="auto"/>
        <w:jc w:val="both"/>
        <w:rPr>
          <w:rFonts w:ascii="Garamond" w:hAnsi="Garamond" w:eastAsia="Garamond" w:cs="Garamond"/>
          <w:sz w:val="22"/>
          <w:szCs w:val="22"/>
          <w:lang w:val="es-CO"/>
        </w:rPr>
      </w:pPr>
      <w:r w:rsidRPr="58594E33" w:rsidR="295FB1F7">
        <w:rPr>
          <w:rFonts w:ascii="Garamond" w:hAnsi="Garamond" w:eastAsia="Garamond" w:cs="Garamond"/>
          <w:sz w:val="22"/>
          <w:szCs w:val="22"/>
          <w:lang w:val="es-CO"/>
        </w:rPr>
        <w:t>Presupuestos Participativos 2025 para ejecución en vigencia 202</w:t>
      </w:r>
      <w:r w:rsidRPr="58594E33" w:rsidR="6FAC73A0">
        <w:rPr>
          <w:rFonts w:ascii="Garamond" w:hAnsi="Garamond" w:eastAsia="Garamond" w:cs="Garamond"/>
          <w:sz w:val="22"/>
          <w:szCs w:val="22"/>
          <w:lang w:val="es-CO"/>
        </w:rPr>
        <w:t>6</w:t>
      </w:r>
      <w:r w:rsidRPr="58594E33" w:rsidR="295FB1F7">
        <w:rPr>
          <w:rFonts w:ascii="Garamond" w:hAnsi="Garamond" w:eastAsia="Garamond" w:cs="Garamond"/>
          <w:sz w:val="22"/>
          <w:szCs w:val="22"/>
          <w:lang w:val="es-CO"/>
        </w:rPr>
        <w:t xml:space="preserve"> </w:t>
      </w:r>
      <w:r w:rsidRPr="58594E33" w:rsidR="7859221D">
        <w:rPr>
          <w:rFonts w:ascii="Garamond" w:hAnsi="Garamond" w:eastAsia="Garamond" w:cs="Garamond"/>
          <w:sz w:val="22"/>
          <w:szCs w:val="22"/>
          <w:lang w:val="es-CO"/>
        </w:rPr>
        <w:t xml:space="preserve">se cuenta con 40 iniciativas </w:t>
      </w:r>
      <w:r w:rsidRPr="58594E33" w:rsidR="4AAA4B2E">
        <w:rPr>
          <w:rFonts w:ascii="Garamond" w:hAnsi="Garamond" w:eastAsia="Garamond" w:cs="Garamond"/>
          <w:sz w:val="22"/>
          <w:szCs w:val="22"/>
          <w:lang w:val="es-CO"/>
        </w:rPr>
        <w:t>priorizadas</w:t>
      </w:r>
      <w:r w:rsidRPr="58594E33" w:rsidR="7859221D">
        <w:rPr>
          <w:rFonts w:ascii="Garamond" w:hAnsi="Garamond" w:eastAsia="Garamond" w:cs="Garamond"/>
          <w:sz w:val="22"/>
          <w:szCs w:val="22"/>
          <w:lang w:val="es-CO"/>
        </w:rPr>
        <w:t xml:space="preserve">. Estas culminaron la etapa de mesas de </w:t>
      </w:r>
      <w:r w:rsidRPr="58594E33" w:rsidR="7859221D">
        <w:rPr>
          <w:rFonts w:ascii="Garamond" w:hAnsi="Garamond" w:eastAsia="Garamond" w:cs="Garamond"/>
          <w:sz w:val="22"/>
          <w:szCs w:val="22"/>
          <w:lang w:val="es-CO"/>
        </w:rPr>
        <w:t>co-creación</w:t>
      </w:r>
      <w:r w:rsidRPr="58594E33" w:rsidR="7859221D">
        <w:rPr>
          <w:rFonts w:ascii="Garamond" w:hAnsi="Garamond" w:eastAsia="Garamond" w:cs="Garamond"/>
          <w:sz w:val="22"/>
          <w:szCs w:val="22"/>
          <w:lang w:val="es-CO"/>
        </w:rPr>
        <w:t xml:space="preserve"> y actualmente se encuentran en la fase de formulación de los proyectos.</w:t>
      </w:r>
      <w:r w:rsidRPr="58594E33" w:rsidR="73F8386B">
        <w:rPr>
          <w:rFonts w:ascii="Garamond" w:hAnsi="Garamond" w:eastAsia="Garamond" w:cs="Garamond"/>
          <w:sz w:val="22"/>
          <w:szCs w:val="22"/>
          <w:lang w:val="es-CO"/>
        </w:rPr>
        <w:t xml:space="preserve"> </w:t>
      </w:r>
      <w:commentRangeStart w:id="87"/>
      <w:commentRangeStart w:id="40390727"/>
      <w:commentRangeEnd w:id="87"/>
      <w:r>
        <w:rPr>
          <w:rStyle w:val="CommentReference"/>
        </w:rPr>
        <w:commentReference w:id="87"/>
      </w:r>
      <w:commentRangeEnd w:id="40390727"/>
      <w:r>
        <w:rPr>
          <w:rStyle w:val="CommentReference"/>
        </w:rPr>
        <w:commentReference w:id="40390727"/>
      </w:r>
    </w:p>
    <w:p w:rsidR="007A5009" w:rsidP="53E39FED" w:rsidRDefault="684DBFBE" w14:paraId="317108AE" w14:textId="7513045D">
      <w:pPr>
        <w:spacing w:after="0" w:line="240" w:lineRule="auto"/>
        <w:jc w:val="both"/>
      </w:pPr>
      <w:r w:rsidRPr="3F8AAEB0">
        <w:rPr>
          <w:rFonts w:ascii="Garamond" w:hAnsi="Garamond" w:cs="Arial"/>
          <w:b/>
          <w:bCs/>
          <w:sz w:val="22"/>
          <w:szCs w:val="22"/>
          <w:lang w:val="es-CO"/>
        </w:rPr>
        <w:t xml:space="preserve">31. </w:t>
      </w:r>
      <w:r w:rsidRPr="3F8AAEB0" w:rsidR="2E50FF0E">
        <w:rPr>
          <w:rFonts w:ascii="Garamond" w:hAnsi="Garamond" w:cs="Arial"/>
          <w:b/>
          <w:bCs/>
          <w:sz w:val="22"/>
          <w:szCs w:val="22"/>
          <w:lang w:val="es-CO"/>
        </w:rPr>
        <w:t>Sírvase informar, como conclusión de los encuentros ciudadanos y de los diálogos ciudadanos en desarrollo del ejercicio de rendición de cuentas, cuáles fueron o han sido las cinco (5) problemáticas más importantes identificadas por la ciudadanía, indicando su localización.</w:t>
      </w:r>
      <w:commentRangeStart w:id="88"/>
      <w:commentRangeStart w:id="89"/>
      <w:commentRangeStart w:id="90"/>
      <w:commentRangeEnd w:id="88"/>
      <w:r w:rsidR="4CB05526">
        <w:rPr>
          <w:rStyle w:val="CommentReference"/>
          <w:sz w:val="20"/>
          <w:szCs w:val="20"/>
        </w:rPr>
        <w:commentReference w:id="88"/>
      </w:r>
      <w:commentRangeEnd w:id="89"/>
      <w:r>
        <w:rPr>
          <w:rStyle w:val="CommentReference"/>
        </w:rPr>
        <w:commentReference w:id="89"/>
      </w:r>
      <w:commentRangeEnd w:id="90"/>
      <w:r>
        <w:rPr>
          <w:rStyle w:val="CommentReference"/>
        </w:rPr>
        <w:commentReference w:id="90"/>
      </w:r>
    </w:p>
    <w:p w:rsidR="3F8AAEB0" w:rsidP="3F8AAEB0" w:rsidRDefault="3F8AAEB0" w14:paraId="2FDAA51A" w14:textId="7B4D8FA5">
      <w:pPr>
        <w:spacing w:after="0" w:line="240" w:lineRule="auto"/>
        <w:jc w:val="both"/>
        <w:rPr>
          <w:rFonts w:ascii="Garamond" w:hAnsi="Garamond" w:cs="Arial"/>
          <w:b/>
          <w:bCs/>
          <w:sz w:val="22"/>
          <w:szCs w:val="22"/>
          <w:lang w:val="es-CO"/>
        </w:rPr>
      </w:pPr>
    </w:p>
    <w:p w:rsidR="4463D1A6" w:rsidP="3F8AAEB0" w:rsidRDefault="4463D1A6" w14:paraId="41A35E17" w14:textId="46366AA8">
      <w:pPr>
        <w:spacing w:after="0" w:line="240" w:lineRule="auto"/>
        <w:jc w:val="both"/>
      </w:pPr>
      <w:r w:rsidRPr="3F8AAEB0">
        <w:rPr>
          <w:rFonts w:ascii="Garamond" w:hAnsi="Garamond" w:cs="Arial"/>
          <w:b/>
          <w:bCs/>
          <w:sz w:val="22"/>
          <w:szCs w:val="22"/>
          <w:lang w:val="es-CO"/>
        </w:rPr>
        <w:t xml:space="preserve">Respuesta: </w:t>
      </w:r>
      <w:r w:rsidRPr="3F8AAEB0" w:rsidR="7DB854D4">
        <w:rPr>
          <w:rFonts w:ascii="Garamond" w:hAnsi="Garamond" w:cs="Arial"/>
          <w:sz w:val="22"/>
          <w:szCs w:val="22"/>
          <w:lang w:val="es-CO"/>
        </w:rPr>
        <w:t>Como resultado de los encuentros ciudadanos y de los diálogos ciudadanos desarrollados en el marco del ejercicio de rendición de cuentas, la ciudadanía identificó cinco problemáticas prioritarias que requieren atención en la localidad.</w:t>
      </w:r>
    </w:p>
    <w:p w:rsidR="3F8AAEB0" w:rsidP="3F8AAEB0" w:rsidRDefault="3F8AAEB0" w14:paraId="709D5241" w14:textId="5C5DC4CE">
      <w:pPr>
        <w:spacing w:after="0" w:line="240" w:lineRule="auto"/>
        <w:jc w:val="both"/>
        <w:rPr>
          <w:rFonts w:ascii="Garamond" w:hAnsi="Garamond" w:cs="Arial"/>
          <w:sz w:val="22"/>
          <w:szCs w:val="22"/>
          <w:lang w:val="es-CO"/>
        </w:rPr>
      </w:pPr>
    </w:p>
    <w:p w:rsidR="7DB854D4" w:rsidP="3F8AAEB0" w:rsidRDefault="7DB854D4" w14:paraId="26A6E8F8" w14:textId="6FAC2C70">
      <w:pPr>
        <w:spacing w:after="0" w:line="240" w:lineRule="auto"/>
        <w:jc w:val="both"/>
      </w:pPr>
      <w:r w:rsidRPr="3F8AAEB0">
        <w:rPr>
          <w:rFonts w:ascii="Garamond" w:hAnsi="Garamond" w:cs="Arial"/>
          <w:sz w:val="22"/>
          <w:szCs w:val="22"/>
          <w:lang w:val="es-CO"/>
        </w:rPr>
        <w:t>En primer lugar, se destacó la inseguridad, asociada principalmente a hurtos, consumo de sustancias psicoactivas y presencia de habitantes de calle. Esta problemática se concentra especialmente en los sectores de Venecia, Tunal, Isla del Sol y en los alrededores de las estaciones de TransMilenio.</w:t>
      </w:r>
    </w:p>
    <w:p w:rsidR="3F8AAEB0" w:rsidP="3F8AAEB0" w:rsidRDefault="3F8AAEB0" w14:paraId="76852B84" w14:textId="5A0121D8">
      <w:pPr>
        <w:spacing w:after="0" w:line="240" w:lineRule="auto"/>
        <w:jc w:val="both"/>
        <w:rPr>
          <w:rFonts w:ascii="Garamond" w:hAnsi="Garamond" w:cs="Arial"/>
          <w:sz w:val="22"/>
          <w:szCs w:val="22"/>
          <w:lang w:val="es-CO"/>
        </w:rPr>
      </w:pPr>
    </w:p>
    <w:p w:rsidR="7DB854D4" w:rsidP="3F8AAEB0" w:rsidRDefault="7DB854D4" w14:paraId="5B7B5885" w14:textId="0DE987A0">
      <w:pPr>
        <w:spacing w:after="0" w:line="240" w:lineRule="auto"/>
        <w:jc w:val="both"/>
      </w:pPr>
      <w:r w:rsidRPr="3F8AAEB0">
        <w:rPr>
          <w:rFonts w:ascii="Garamond" w:hAnsi="Garamond" w:cs="Arial"/>
          <w:sz w:val="22"/>
          <w:szCs w:val="22"/>
          <w:lang w:val="es-CO"/>
        </w:rPr>
        <w:t>En segundo lugar, la comunidad señaló el deterioro de la malla vial y del espacio público, situación que afecta de manera significativa las vías principales y barrios como Venecia, Fátima, Abraham Lincoln y San Carlos.</w:t>
      </w:r>
    </w:p>
    <w:p w:rsidR="3F8AAEB0" w:rsidP="3F8AAEB0" w:rsidRDefault="3F8AAEB0" w14:paraId="78730681" w14:textId="3289742E">
      <w:pPr>
        <w:spacing w:after="0" w:line="240" w:lineRule="auto"/>
        <w:jc w:val="both"/>
        <w:rPr>
          <w:rFonts w:ascii="Garamond" w:hAnsi="Garamond" w:cs="Arial"/>
          <w:sz w:val="22"/>
          <w:szCs w:val="22"/>
          <w:lang w:val="es-CO"/>
        </w:rPr>
      </w:pPr>
    </w:p>
    <w:p w:rsidR="7DB854D4" w:rsidP="3F8AAEB0" w:rsidRDefault="7DB854D4" w14:paraId="352665DE" w14:textId="54943E23">
      <w:pPr>
        <w:spacing w:after="0" w:line="240" w:lineRule="auto"/>
        <w:jc w:val="both"/>
        <w:rPr>
          <w:rFonts w:ascii="Garamond" w:hAnsi="Garamond" w:cs="Arial"/>
          <w:sz w:val="22"/>
          <w:szCs w:val="22"/>
          <w:lang w:val="es-CO"/>
        </w:rPr>
      </w:pPr>
      <w:r w:rsidRPr="3F8AAEB0">
        <w:rPr>
          <w:rFonts w:ascii="Garamond" w:hAnsi="Garamond" w:cs="Arial"/>
          <w:sz w:val="22"/>
          <w:szCs w:val="22"/>
          <w:lang w:val="es-CO"/>
        </w:rPr>
        <w:t>La tercera problemática identificada corresponde al manejo inadecuado de residuos sólidos, la existencia de puntos críticos de acumulación de basura y los impactos derivados de la contaminación ambiental. Esta situación se evidencia principalmente en las rondas del río Tunjuelo, así como en parques y zonas comerciales de la localidad.</w:t>
      </w:r>
    </w:p>
    <w:p w:rsidR="7DB854D4" w:rsidP="3F8AAEB0" w:rsidRDefault="7DB854D4" w14:paraId="636E8748" w14:textId="2D25DE16">
      <w:pPr>
        <w:spacing w:after="0" w:line="240" w:lineRule="auto"/>
        <w:jc w:val="both"/>
      </w:pPr>
      <w:r w:rsidRPr="3F8AAEB0">
        <w:rPr>
          <w:rFonts w:ascii="Garamond" w:hAnsi="Garamond" w:cs="Arial"/>
          <w:sz w:val="22"/>
          <w:szCs w:val="22"/>
          <w:lang w:val="es-CO"/>
        </w:rPr>
        <w:t>Como cuarto aspecto prioritario, la ciudadanía manifestó la necesidad de fortalecer la oferta social dirigida a jóvenes, personas mayores y población vulnerable, una demanda presente en toda la localidad, con especial énfasis en sectores de alta concentración poblacional como Venecia y Tunal.</w:t>
      </w:r>
    </w:p>
    <w:p w:rsidR="3F8AAEB0" w:rsidP="3F8AAEB0" w:rsidRDefault="3F8AAEB0" w14:paraId="55A85F54" w14:textId="3DD8A684">
      <w:pPr>
        <w:spacing w:after="0" w:line="240" w:lineRule="auto"/>
        <w:jc w:val="both"/>
        <w:rPr>
          <w:rFonts w:ascii="Garamond" w:hAnsi="Garamond" w:cs="Arial"/>
          <w:sz w:val="22"/>
          <w:szCs w:val="22"/>
          <w:lang w:val="es-CO"/>
        </w:rPr>
      </w:pPr>
    </w:p>
    <w:p w:rsidR="7DB854D4" w:rsidP="3F8AAEB0" w:rsidRDefault="7DB854D4" w14:paraId="102A1F3F" w14:textId="4BD9B7D2">
      <w:pPr>
        <w:spacing w:after="0" w:line="240" w:lineRule="auto"/>
        <w:jc w:val="both"/>
        <w:rPr>
          <w:rFonts w:ascii="Garamond" w:hAnsi="Garamond" w:cs="Arial"/>
          <w:sz w:val="22"/>
          <w:szCs w:val="22"/>
          <w:lang w:val="es-CO"/>
        </w:rPr>
      </w:pPr>
      <w:r w:rsidRPr="3F8AAEB0">
        <w:rPr>
          <w:rFonts w:ascii="Garamond" w:hAnsi="Garamond" w:cs="Arial"/>
          <w:sz w:val="22"/>
          <w:szCs w:val="22"/>
          <w:lang w:val="es-CO"/>
        </w:rPr>
        <w:t>Finalmente, se identificó la necesidad de avanzar en el mejoramiento de parques, zonas verdes y escenarios deportivos y culturales, especialmente en parques barriales y espacios recreativos de toda la localidad, con mayor relevancia en aquellos sectores donde existe una alta demanda por parte de la comunidad.</w:t>
      </w:r>
    </w:p>
    <w:p w:rsidR="7DB854D4" w:rsidP="3F8AAEB0" w:rsidRDefault="7DB854D4" w14:paraId="4971DD13" w14:textId="60B9C1D5">
      <w:pPr>
        <w:spacing w:after="0" w:line="240" w:lineRule="auto"/>
        <w:jc w:val="both"/>
        <w:rPr>
          <w:rFonts w:ascii="Garamond" w:hAnsi="Garamond" w:cs="Arial"/>
          <w:sz w:val="22"/>
          <w:szCs w:val="22"/>
          <w:lang w:val="es-CO"/>
        </w:rPr>
      </w:pPr>
      <w:r w:rsidRPr="3F8AAEB0">
        <w:rPr>
          <w:rFonts w:ascii="Garamond" w:hAnsi="Garamond" w:cs="Arial"/>
          <w:sz w:val="22"/>
          <w:szCs w:val="22"/>
          <w:lang w:val="es-CO"/>
        </w:rPr>
        <w:t>En conclusión, las principales preocupaciones ciudadanas se concentran en temas de seguridad, infraestructura urbana, gestión ambiental, fortalecimiento de la oferta social y mejoramiento de los espacios públicos y recreativos, problemáticas que se presentan en distintos sectores de la localidad y que constituyen prioridades para la gestión institucional.</w:t>
      </w:r>
    </w:p>
    <w:p w:rsidR="736DA5B2" w:rsidP="3F8AAEB0" w:rsidRDefault="736DA5B2" w14:paraId="7D54964F" w14:textId="5D9F149C">
      <w:pPr>
        <w:pStyle w:val="ListParagraph"/>
        <w:rPr>
          <w:rFonts w:ascii="Garamond" w:hAnsi="Garamond" w:cs="Arial"/>
          <w:b/>
          <w:bCs/>
          <w:sz w:val="22"/>
          <w:szCs w:val="22"/>
          <w:lang w:val="es-CO"/>
        </w:rPr>
      </w:pPr>
    </w:p>
    <w:p w:rsidR="0058053E" w:rsidP="3F8AAEB0" w:rsidRDefault="6B1A9F62" w14:paraId="35E0261A" w14:textId="03773ADB">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32. </w:t>
      </w:r>
      <w:r w:rsidRPr="3F8AAEB0" w:rsidR="0D90CAE7">
        <w:rPr>
          <w:rFonts w:ascii="Garamond" w:hAnsi="Garamond" w:cs="Arial"/>
          <w:b/>
          <w:bCs/>
          <w:sz w:val="22"/>
          <w:szCs w:val="22"/>
          <w:lang w:val="es-CO"/>
        </w:rPr>
        <w:t xml:space="preserve">Sírvase adjuntar, así como informar en un cuadro de Excel, el avance cualitativo y cuantitativo del plan de acción local, así como del plan ambiental local y del plan de austeridad local en las vigencias 2024, 2025 y 2026. </w:t>
      </w:r>
      <w:commentRangeStart w:id="93"/>
      <w:commentRangeStart w:id="94"/>
      <w:commentRangeStart w:id="95"/>
      <w:commentRangeStart w:id="96"/>
      <w:commentRangeEnd w:id="95"/>
      <w:r w:rsidR="0B8C92F0">
        <w:rPr>
          <w:rStyle w:val="CommentReference"/>
          <w:rFonts w:ascii="Garamond" w:hAnsi="Garamond" w:cs="Arial"/>
          <w:b/>
          <w:bCs/>
          <w:sz w:val="22"/>
          <w:szCs w:val="22"/>
          <w:lang w:val="es-CO"/>
        </w:rPr>
        <w:commentReference w:id="95"/>
      </w:r>
      <w:commentRangeEnd w:id="96"/>
      <w:r>
        <w:rPr>
          <w:rStyle w:val="CommentReference"/>
        </w:rPr>
        <w:commentReference w:id="96"/>
      </w:r>
      <w:commentRangeEnd w:id="93"/>
      <w:r w:rsidR="0B8C92F0">
        <w:rPr>
          <w:rStyle w:val="CommentReference"/>
          <w:rFonts w:ascii="Garamond" w:hAnsi="Garamond" w:cs="Arial"/>
          <w:b/>
          <w:bCs/>
          <w:sz w:val="22"/>
          <w:szCs w:val="22"/>
          <w:lang w:val="es-CO"/>
        </w:rPr>
        <w:commentReference w:id="93"/>
      </w:r>
      <w:commentRangeEnd w:id="94"/>
      <w:r>
        <w:rPr>
          <w:rStyle w:val="CommentReference"/>
        </w:rPr>
        <w:commentReference w:id="94"/>
      </w:r>
    </w:p>
    <w:p w:rsidR="0058053E" w:rsidP="0058053E" w:rsidRDefault="0058053E" w14:paraId="06BF1872" w14:textId="74F6ACE4">
      <w:pPr>
        <w:pStyle w:val="ListParagraph"/>
        <w:rPr>
          <w:rFonts w:ascii="Garamond" w:hAnsi="Garamond" w:cs="Arial"/>
          <w:sz w:val="22"/>
          <w:szCs w:val="22"/>
          <w:lang w:val="es-CO"/>
        </w:rPr>
      </w:pPr>
    </w:p>
    <w:p w:rsidR="0092FD8C" w:rsidP="3F8AAEB0" w:rsidRDefault="0092FD8C" w14:paraId="335FD213" w14:textId="3FC6E7E5">
      <w:pPr>
        <w:rPr>
          <w:rFonts w:ascii="Garamond" w:hAnsi="Garamond" w:cs="Arial"/>
          <w:b/>
          <w:bCs/>
          <w:sz w:val="22"/>
          <w:szCs w:val="22"/>
          <w:lang w:val="es-CO"/>
        </w:rPr>
      </w:pPr>
      <w:r w:rsidRPr="58594E33" w:rsidR="0092FD8C">
        <w:rPr>
          <w:rFonts w:ascii="Garamond" w:hAnsi="Garamond" w:cs="Arial"/>
          <w:b w:val="1"/>
          <w:bCs w:val="1"/>
          <w:sz w:val="22"/>
          <w:szCs w:val="22"/>
          <w:lang w:val="es-CO"/>
        </w:rPr>
        <w:t>Respuesta:</w:t>
      </w:r>
    </w:p>
    <w:p w:rsidR="0F1A9884" w:rsidP="58594E33" w:rsidRDefault="0F1A9884" w14:paraId="21DFA383" w14:textId="7964615A">
      <w:pPr>
        <w:spacing w:before="210" w:after="210" w:line="300" w:lineRule="auto"/>
        <w:jc w:val="both"/>
        <w:rPr>
          <w:rFonts w:ascii="Garamond" w:hAnsi="Garamond" w:cs="Arial"/>
          <w:sz w:val="22"/>
          <w:szCs w:val="22"/>
          <w:lang w:val="es-CO"/>
        </w:rPr>
      </w:pPr>
      <w:r w:rsidRPr="58594E33" w:rsidR="0F1A9884">
        <w:rPr>
          <w:rFonts w:ascii="Garamond" w:hAnsi="Garamond" w:cs="Arial"/>
          <w:sz w:val="22"/>
          <w:szCs w:val="22"/>
          <w:lang w:val="es-CO"/>
        </w:rPr>
        <w:t xml:space="preserve">El Fondo de Desarrollo Local de Tunjuelito </w:t>
      </w:r>
      <w:r w:rsidRPr="58594E33" w:rsidR="4AD4C1D7">
        <w:rPr>
          <w:rFonts w:ascii="Garamond" w:hAnsi="Garamond" w:cs="Arial"/>
          <w:sz w:val="22"/>
          <w:szCs w:val="22"/>
          <w:lang w:val="es-CO"/>
        </w:rPr>
        <w:t>(FDLT) realiza el seguimiento y monitoreo de sus proyectos de inversión a través del aplicativo SEGPLAN de la Secretaría Distrital de Planeación. Este ejercicio se lleva a cabo de manera trimestral y tiene como resultado la elaboración de informe</w:t>
      </w:r>
      <w:r w:rsidRPr="58594E33" w:rsidR="05603FDC">
        <w:rPr>
          <w:rFonts w:ascii="Garamond" w:hAnsi="Garamond" w:cs="Arial"/>
          <w:sz w:val="22"/>
          <w:szCs w:val="22"/>
          <w:lang w:val="es-CO"/>
        </w:rPr>
        <w:t xml:space="preserve"> cuantitativo </w:t>
      </w:r>
      <w:r w:rsidRPr="58594E33" w:rsidR="4AD4C1D7">
        <w:rPr>
          <w:rFonts w:ascii="Garamond" w:hAnsi="Garamond" w:cs="Arial"/>
          <w:sz w:val="22"/>
          <w:szCs w:val="22"/>
          <w:lang w:val="es-CO"/>
        </w:rPr>
        <w:t>de los proyectos y metas de inversión del Fondo.</w:t>
      </w:r>
      <w:r w:rsidRPr="58594E33" w:rsidR="6FD6A1BA">
        <w:rPr>
          <w:rFonts w:ascii="Garamond" w:hAnsi="Garamond" w:cs="Arial"/>
          <w:sz w:val="22"/>
          <w:szCs w:val="22"/>
          <w:lang w:val="es-CO"/>
        </w:rPr>
        <w:t xml:space="preserve"> </w:t>
      </w:r>
      <w:r w:rsidRPr="58594E33" w:rsidR="324DCA68">
        <w:rPr>
          <w:rFonts w:ascii="Garamond" w:hAnsi="Garamond" w:cs="Arial"/>
          <w:sz w:val="22"/>
          <w:szCs w:val="22"/>
          <w:lang w:val="es-CO"/>
        </w:rPr>
        <w:t xml:space="preserve">En el archivo anexo </w:t>
      </w:r>
      <w:r w:rsidRPr="58594E33" w:rsidR="1F3A86A9">
        <w:rPr>
          <w:rFonts w:ascii="Garamond" w:hAnsi="Garamond" w:cs="Arial"/>
          <w:sz w:val="22"/>
          <w:szCs w:val="22"/>
          <w:lang w:val="es-CO"/>
        </w:rPr>
        <w:t>(Respuesta 3</w:t>
      </w:r>
      <w:r w:rsidRPr="58594E33" w:rsidR="243E3050">
        <w:rPr>
          <w:rFonts w:ascii="Garamond" w:hAnsi="Garamond" w:cs="Arial"/>
          <w:sz w:val="22"/>
          <w:szCs w:val="22"/>
          <w:lang w:val="es-CO"/>
        </w:rPr>
        <w:t>2</w:t>
      </w:r>
      <w:r w:rsidRPr="58594E33" w:rsidR="1F3A86A9">
        <w:rPr>
          <w:rFonts w:ascii="Garamond" w:hAnsi="Garamond" w:cs="Arial"/>
          <w:sz w:val="22"/>
          <w:szCs w:val="22"/>
          <w:lang w:val="es-CO"/>
        </w:rPr>
        <w:t xml:space="preserve">_Proyecto Medio Ambiente 2024_2025_2026.xlsx) </w:t>
      </w:r>
      <w:r w:rsidRPr="58594E33" w:rsidR="324DCA68">
        <w:rPr>
          <w:rFonts w:ascii="Garamond" w:hAnsi="Garamond" w:cs="Arial"/>
          <w:sz w:val="22"/>
          <w:szCs w:val="22"/>
          <w:lang w:val="es-CO"/>
        </w:rPr>
        <w:t>se informa el avance cuantitativo</w:t>
      </w:r>
      <w:r w:rsidRPr="58594E33" w:rsidR="714D9E45">
        <w:rPr>
          <w:rFonts w:ascii="Garamond" w:hAnsi="Garamond" w:cs="Arial"/>
          <w:sz w:val="22"/>
          <w:szCs w:val="22"/>
          <w:lang w:val="es-CO"/>
        </w:rPr>
        <w:t xml:space="preserve"> de las metas</w:t>
      </w:r>
      <w:r w:rsidRPr="58594E33" w:rsidR="324DCA68">
        <w:rPr>
          <w:rFonts w:ascii="Garamond" w:hAnsi="Garamond" w:cs="Arial"/>
          <w:sz w:val="22"/>
          <w:szCs w:val="22"/>
          <w:lang w:val="es-CO"/>
        </w:rPr>
        <w:t xml:space="preserve"> del proyecto de inversión</w:t>
      </w:r>
      <w:r w:rsidRPr="58594E33" w:rsidR="04976CF2">
        <w:rPr>
          <w:rFonts w:ascii="Garamond" w:hAnsi="Garamond" w:cs="Arial"/>
          <w:sz w:val="22"/>
          <w:szCs w:val="22"/>
          <w:lang w:val="es-CO"/>
        </w:rPr>
        <w:t xml:space="preserve"> para la</w:t>
      </w:r>
      <w:r w:rsidRPr="58594E33" w:rsidR="506B053C">
        <w:rPr>
          <w:rFonts w:ascii="Garamond" w:hAnsi="Garamond" w:cs="Arial"/>
          <w:sz w:val="22"/>
          <w:szCs w:val="22"/>
          <w:lang w:val="es-CO"/>
        </w:rPr>
        <w:t>s</w:t>
      </w:r>
      <w:r w:rsidRPr="58594E33" w:rsidR="04976CF2">
        <w:rPr>
          <w:rFonts w:ascii="Garamond" w:hAnsi="Garamond" w:cs="Arial"/>
          <w:sz w:val="22"/>
          <w:szCs w:val="22"/>
          <w:lang w:val="es-CO"/>
        </w:rPr>
        <w:t xml:space="preserve"> vigencia</w:t>
      </w:r>
      <w:r w:rsidRPr="58594E33" w:rsidR="4ECF0E20">
        <w:rPr>
          <w:rFonts w:ascii="Garamond" w:hAnsi="Garamond" w:cs="Arial"/>
          <w:sz w:val="22"/>
          <w:szCs w:val="22"/>
          <w:lang w:val="es-CO"/>
        </w:rPr>
        <w:t>s</w:t>
      </w:r>
      <w:r w:rsidRPr="58594E33" w:rsidR="04976CF2">
        <w:rPr>
          <w:rFonts w:ascii="Garamond" w:hAnsi="Garamond" w:cs="Arial"/>
          <w:sz w:val="22"/>
          <w:szCs w:val="22"/>
          <w:lang w:val="es-CO"/>
        </w:rPr>
        <w:t xml:space="preserve"> 2025 y 2026</w:t>
      </w:r>
      <w:r w:rsidRPr="58594E33" w:rsidR="51511CF2">
        <w:rPr>
          <w:rFonts w:ascii="Garamond" w:hAnsi="Garamond" w:cs="Arial"/>
          <w:sz w:val="22"/>
          <w:szCs w:val="22"/>
          <w:lang w:val="es-CO"/>
        </w:rPr>
        <w:t xml:space="preserve">: </w:t>
      </w:r>
      <w:r w:rsidRPr="58594E33" w:rsidR="652AC953">
        <w:rPr>
          <w:rFonts w:ascii="Garamond" w:hAnsi="Garamond" w:cs="Arial"/>
          <w:i w:val="1"/>
          <w:iCs w:val="1"/>
          <w:sz w:val="22"/>
          <w:szCs w:val="22"/>
          <w:lang w:val="es-CO"/>
        </w:rPr>
        <w:t>Protección del ambiente y resiliencia al cambio climático</w:t>
      </w:r>
      <w:r w:rsidRPr="58594E33" w:rsidR="652AC953">
        <w:rPr>
          <w:rFonts w:ascii="Garamond" w:hAnsi="Garamond" w:cs="Arial"/>
          <w:sz w:val="22"/>
          <w:szCs w:val="22"/>
          <w:lang w:val="es-CO"/>
        </w:rPr>
        <w:t xml:space="preserve"> del PDL 2025</w:t>
      </w:r>
      <w:r w:rsidRPr="58594E33" w:rsidR="0F042F8E">
        <w:rPr>
          <w:rFonts w:ascii="Garamond" w:hAnsi="Garamond" w:cs="Arial"/>
          <w:sz w:val="22"/>
          <w:szCs w:val="22"/>
          <w:lang w:val="es-CO"/>
        </w:rPr>
        <w:t xml:space="preserve">-2028 y </w:t>
      </w:r>
      <w:r w:rsidRPr="58594E33" w:rsidR="4CC6B394">
        <w:rPr>
          <w:rFonts w:ascii="Garamond" w:hAnsi="Garamond" w:cs="Arial"/>
          <w:sz w:val="22"/>
          <w:szCs w:val="22"/>
          <w:lang w:val="es-CO"/>
        </w:rPr>
        <w:t>la meta programada d</w:t>
      </w:r>
      <w:r w:rsidRPr="58594E33" w:rsidR="0F042F8E">
        <w:rPr>
          <w:rFonts w:ascii="Garamond" w:hAnsi="Garamond" w:cs="Arial"/>
          <w:sz w:val="22"/>
          <w:szCs w:val="22"/>
          <w:lang w:val="es-CO"/>
        </w:rPr>
        <w:t xml:space="preserve">el </w:t>
      </w:r>
      <w:r w:rsidRPr="58594E33" w:rsidR="4F5B4300">
        <w:rPr>
          <w:rFonts w:ascii="Garamond" w:hAnsi="Garamond" w:cs="Arial"/>
          <w:sz w:val="22"/>
          <w:szCs w:val="22"/>
          <w:lang w:val="es-CO"/>
        </w:rPr>
        <w:t>proyecto de inversión</w:t>
      </w:r>
      <w:r w:rsidRPr="58594E33" w:rsidR="73C37D9A">
        <w:rPr>
          <w:rFonts w:ascii="Garamond" w:hAnsi="Garamond" w:cs="Arial"/>
          <w:sz w:val="22"/>
          <w:szCs w:val="22"/>
          <w:lang w:val="es-CO"/>
        </w:rPr>
        <w:t xml:space="preserve"> </w:t>
      </w:r>
      <w:r w:rsidRPr="58594E33" w:rsidR="1DF515B6">
        <w:rPr>
          <w:rFonts w:ascii="Garamond" w:hAnsi="Garamond" w:cs="Arial"/>
          <w:sz w:val="22"/>
          <w:szCs w:val="22"/>
          <w:lang w:val="es-CO"/>
        </w:rPr>
        <w:t xml:space="preserve">en </w:t>
      </w:r>
      <w:r w:rsidRPr="58594E33" w:rsidR="73C37D9A">
        <w:rPr>
          <w:rFonts w:ascii="Garamond" w:hAnsi="Garamond" w:cs="Arial"/>
          <w:sz w:val="22"/>
          <w:szCs w:val="22"/>
          <w:lang w:val="es-CO"/>
        </w:rPr>
        <w:t>la vigencia 2024:</w:t>
      </w:r>
      <w:r w:rsidRPr="58594E33" w:rsidR="4F5B4300">
        <w:rPr>
          <w:rFonts w:ascii="Garamond" w:hAnsi="Garamond" w:cs="Arial"/>
          <w:sz w:val="22"/>
          <w:szCs w:val="22"/>
          <w:lang w:val="es-CO"/>
        </w:rPr>
        <w:t xml:space="preserve"> </w:t>
      </w:r>
      <w:r w:rsidRPr="58594E33" w:rsidR="4F5B4300">
        <w:rPr>
          <w:rFonts w:ascii="Garamond" w:hAnsi="Garamond" w:cs="Arial"/>
          <w:i w:val="1"/>
          <w:iCs w:val="1"/>
          <w:sz w:val="22"/>
          <w:szCs w:val="22"/>
          <w:lang w:val="es-CO"/>
        </w:rPr>
        <w:t>Reve</w:t>
      </w:r>
      <w:r w:rsidRPr="58594E33" w:rsidR="4F5B4300">
        <w:rPr>
          <w:rFonts w:ascii="Garamond" w:hAnsi="Garamond" w:cs="Arial"/>
          <w:i w:val="1"/>
          <w:iCs w:val="1"/>
          <w:sz w:val="22"/>
          <w:szCs w:val="22"/>
          <w:lang w:val="es-CO"/>
        </w:rPr>
        <w:t>rdecimiento del Territorio</w:t>
      </w:r>
      <w:r w:rsidRPr="58594E33" w:rsidR="4F5B4300">
        <w:rPr>
          <w:rFonts w:ascii="Garamond" w:hAnsi="Garamond" w:cs="Arial"/>
          <w:sz w:val="22"/>
          <w:szCs w:val="22"/>
          <w:lang w:val="es-CO"/>
        </w:rPr>
        <w:t xml:space="preserve"> del PDL 2020-2024</w:t>
      </w:r>
      <w:r w:rsidRPr="58594E33" w:rsidR="25EDBDD1">
        <w:rPr>
          <w:rFonts w:ascii="Garamond" w:hAnsi="Garamond" w:cs="Arial"/>
          <w:sz w:val="22"/>
          <w:szCs w:val="22"/>
          <w:lang w:val="es-CO"/>
        </w:rPr>
        <w:t>.</w:t>
      </w:r>
    </w:p>
    <w:p w:rsidR="5F428427" w:rsidP="58594E33" w:rsidRDefault="5F428427" w14:paraId="67BAE4ED" w14:textId="0ECB7BB6">
      <w:pPr>
        <w:spacing w:before="240" w:beforeAutospacing="off" w:after="240" w:afterAutospacing="off"/>
        <w:jc w:val="both"/>
        <w:rPr>
          <w:rFonts w:ascii="Garamond" w:hAnsi="Garamond" w:eastAsia="Garamond" w:cs="Garamond"/>
          <w:b w:val="0"/>
          <w:bCs w:val="0"/>
          <w:noProof w:val="0"/>
          <w:sz w:val="22"/>
          <w:szCs w:val="22"/>
          <w:lang w:val="es-CO"/>
        </w:rPr>
      </w:pPr>
      <w:r w:rsidRPr="58594E33" w:rsidR="5F428427">
        <w:rPr>
          <w:rFonts w:ascii="Garamond" w:hAnsi="Garamond" w:eastAsia="Garamond" w:cs="Garamond"/>
          <w:b w:val="0"/>
          <w:bCs w:val="0"/>
          <w:noProof w:val="0"/>
          <w:sz w:val="22"/>
          <w:szCs w:val="22"/>
          <w:lang w:val="es-CO"/>
        </w:rPr>
        <w:t>En relación con el Plan Ambiental Local (PAL), se informa que este constituye el instrumento de planificación que orienta la gestión ambiental de la localidad, cuya implementación, seguimiento y evaluación se materializan a través de su respectivo Plan de Acción. En consecuencia, el avance cualitativo y cuantitativo del PAL se encuentra incorporado y reflejado en el seguimiento del Plan de Acción Local, en el cual se reportan las actividades ejecutadas, el nivel de cumplimiento de las metas, los indicadores de gestión y los resultados obtenidos durante las vigencias 2024, 2025 y 2026, en materia ambiental.</w:t>
      </w:r>
    </w:p>
    <w:p w:rsidR="6E1CE91B" w:rsidP="58594E33" w:rsidRDefault="6E1CE91B" w14:paraId="76F8EE1E" w14:textId="06B6E767">
      <w:pPr>
        <w:spacing w:before="240" w:beforeAutospacing="off" w:after="240" w:afterAutospacing="off"/>
        <w:jc w:val="both"/>
        <w:rPr>
          <w:rFonts w:ascii="Garamond" w:hAnsi="Garamond" w:eastAsia="Garamond" w:cs="Garamond"/>
          <w:b w:val="0"/>
          <w:bCs w:val="0"/>
          <w:noProof w:val="0"/>
          <w:sz w:val="22"/>
          <w:szCs w:val="22"/>
          <w:lang w:val="es-CO"/>
        </w:rPr>
      </w:pPr>
      <w:r w:rsidRPr="58594E33" w:rsidR="6E1CE91B">
        <w:rPr>
          <w:rFonts w:ascii="Garamond" w:hAnsi="Garamond" w:eastAsia="Garamond" w:cs="Garamond"/>
          <w:b w:val="0"/>
          <w:bCs w:val="0"/>
          <w:noProof w:val="0"/>
          <w:sz w:val="22"/>
          <w:szCs w:val="22"/>
          <w:lang w:val="es-CO"/>
        </w:rPr>
        <w:t xml:space="preserve">Por lo anterior, se relaciona en el seguimiento del plan de acción local, los avances en los proyectos de </w:t>
      </w:r>
      <w:r w:rsidRPr="58594E33" w:rsidR="7BD8438E">
        <w:rPr>
          <w:rFonts w:ascii="Garamond" w:hAnsi="Garamond" w:eastAsia="Garamond" w:cs="Garamond"/>
          <w:b w:val="0"/>
          <w:bCs w:val="0"/>
          <w:noProof w:val="0"/>
          <w:sz w:val="22"/>
          <w:szCs w:val="22"/>
          <w:lang w:val="es-CO"/>
        </w:rPr>
        <w:t>inversión</w:t>
      </w:r>
      <w:r w:rsidRPr="58594E33" w:rsidR="6E1CE91B">
        <w:rPr>
          <w:rFonts w:ascii="Garamond" w:hAnsi="Garamond" w:eastAsia="Garamond" w:cs="Garamond"/>
          <w:b w:val="0"/>
          <w:bCs w:val="0"/>
          <w:noProof w:val="0"/>
          <w:sz w:val="22"/>
          <w:szCs w:val="22"/>
          <w:lang w:val="es-CO"/>
        </w:rPr>
        <w:t xml:space="preserve"> que se le hace </w:t>
      </w:r>
      <w:r w:rsidRPr="58594E33" w:rsidR="3C5A7244">
        <w:rPr>
          <w:rFonts w:ascii="Garamond" w:hAnsi="Garamond" w:eastAsia="Garamond" w:cs="Garamond"/>
          <w:b w:val="0"/>
          <w:bCs w:val="0"/>
          <w:noProof w:val="0"/>
          <w:sz w:val="22"/>
          <w:szCs w:val="22"/>
          <w:lang w:val="es-CO"/>
        </w:rPr>
        <w:t>seguimiento</w:t>
      </w:r>
      <w:r w:rsidRPr="58594E33" w:rsidR="6E1CE91B">
        <w:rPr>
          <w:rFonts w:ascii="Garamond" w:hAnsi="Garamond" w:eastAsia="Garamond" w:cs="Garamond"/>
          <w:b w:val="0"/>
          <w:bCs w:val="0"/>
          <w:noProof w:val="0"/>
          <w:sz w:val="22"/>
          <w:szCs w:val="22"/>
          <w:lang w:val="es-CO"/>
        </w:rPr>
        <w:t xml:space="preserve"> a través del plan ambiental </w:t>
      </w:r>
      <w:r w:rsidRPr="58594E33" w:rsidR="3132190B">
        <w:rPr>
          <w:rFonts w:ascii="Garamond" w:hAnsi="Garamond" w:eastAsia="Garamond" w:cs="Garamond"/>
          <w:b w:val="0"/>
          <w:bCs w:val="0"/>
          <w:noProof w:val="0"/>
          <w:sz w:val="22"/>
          <w:szCs w:val="22"/>
          <w:lang w:val="es-CO"/>
        </w:rPr>
        <w:t>local.</w:t>
      </w:r>
      <w:r w:rsidRPr="58594E33" w:rsidR="4F6F977D">
        <w:rPr>
          <w:rFonts w:ascii="Garamond" w:hAnsi="Garamond" w:eastAsia="Garamond" w:cs="Garamond"/>
          <w:b w:val="0"/>
          <w:bCs w:val="0"/>
          <w:noProof w:val="0"/>
          <w:sz w:val="22"/>
          <w:szCs w:val="22"/>
          <w:lang w:val="es-CO"/>
        </w:rPr>
        <w:t xml:space="preserve"> </w:t>
      </w:r>
    </w:p>
    <w:p w:rsidR="4F7FF154" w:rsidP="58594E33" w:rsidRDefault="4F7FF154" w14:paraId="39DAE33A" w14:textId="0ABA5A73">
      <w:pPr>
        <w:pStyle w:val="Normal"/>
        <w:spacing w:before="240" w:beforeAutospacing="off" w:after="240" w:afterAutospacing="off"/>
        <w:jc w:val="both"/>
        <w:rPr>
          <w:rFonts w:ascii="Garamond" w:hAnsi="Garamond" w:eastAsia="Garamond" w:cs="Garamond"/>
          <w:b w:val="0"/>
          <w:bCs w:val="0"/>
          <w:noProof w:val="0"/>
          <w:color w:val="auto"/>
          <w:sz w:val="22"/>
          <w:szCs w:val="22"/>
          <w:lang w:val="es-CO" w:eastAsia="zh-CN" w:bidi="ar-SA"/>
        </w:rPr>
      </w:pPr>
      <w:r w:rsidRPr="58594E33" w:rsidR="4F7FF154">
        <w:rPr>
          <w:rFonts w:ascii="Garamond" w:hAnsi="Garamond" w:eastAsia="Garamond" w:cs="Garamond"/>
          <w:noProof w:val="0"/>
          <w:sz w:val="22"/>
          <w:szCs w:val="22"/>
          <w:lang w:val="es-CO"/>
        </w:rPr>
        <w:t>Por otra parte, l</w:t>
      </w:r>
      <w:r w:rsidRPr="58594E33" w:rsidR="4F7FF154">
        <w:rPr>
          <w:rFonts w:ascii="Garamond" w:hAnsi="Garamond" w:eastAsia="Garamond" w:cs="Garamond"/>
          <w:b w:val="0"/>
          <w:bCs w:val="0"/>
          <w:noProof w:val="0"/>
          <w:color w:val="auto"/>
          <w:sz w:val="22"/>
          <w:szCs w:val="22"/>
          <w:lang w:val="es-CO" w:eastAsia="zh-CN" w:bidi="ar-SA"/>
        </w:rPr>
        <w:t>a Alcaldía Local de Tunjuelito ha formulado</w:t>
      </w:r>
      <w:r w:rsidRPr="58594E33" w:rsidR="3E3F6375">
        <w:rPr>
          <w:rFonts w:ascii="Garamond" w:hAnsi="Garamond" w:eastAsia="Garamond" w:cs="Garamond"/>
          <w:b w:val="0"/>
          <w:bCs w:val="0"/>
          <w:noProof w:val="0"/>
          <w:color w:val="auto"/>
          <w:sz w:val="22"/>
          <w:szCs w:val="22"/>
          <w:lang w:val="es-CO" w:eastAsia="zh-CN" w:bidi="ar-SA"/>
        </w:rPr>
        <w:t xml:space="preserve">, </w:t>
      </w:r>
      <w:r w:rsidRPr="58594E33" w:rsidR="4F7FF154">
        <w:rPr>
          <w:rFonts w:ascii="Garamond" w:hAnsi="Garamond" w:eastAsia="Garamond" w:cs="Garamond"/>
          <w:b w:val="0"/>
          <w:bCs w:val="0"/>
          <w:noProof w:val="0"/>
          <w:color w:val="auto"/>
          <w:sz w:val="22"/>
          <w:szCs w:val="22"/>
          <w:lang w:val="es-CO" w:eastAsia="zh-CN" w:bidi="ar-SA"/>
        </w:rPr>
        <w:t xml:space="preserve">presentado </w:t>
      </w:r>
      <w:r w:rsidRPr="58594E33" w:rsidR="4F7FF154">
        <w:rPr>
          <w:rFonts w:ascii="Garamond" w:hAnsi="Garamond" w:eastAsia="Garamond" w:cs="Garamond"/>
          <w:b w:val="0"/>
          <w:bCs w:val="0"/>
          <w:noProof w:val="0"/>
          <w:color w:val="auto"/>
          <w:sz w:val="22"/>
          <w:szCs w:val="22"/>
          <w:lang w:val="es-CO" w:eastAsia="zh-CN" w:bidi="ar-SA"/>
        </w:rPr>
        <w:t>el Plan de Austeridad del Gasto Público para las vigencias 2024, 2025 y 2026, en cumplimiento de lo dispuesto en el Decreto Distrital 062 de 2024, el Acuerdo Distrital 719 de 2018 y las demás disposiciones que regulan la racionalización, eficiencia y transparencia en el uso de los recursos públicos.</w:t>
      </w:r>
      <w:r w:rsidRPr="58594E33" w:rsidR="57694160">
        <w:rPr>
          <w:rFonts w:ascii="Garamond" w:hAnsi="Garamond" w:eastAsia="Garamond" w:cs="Garamond"/>
          <w:b w:val="0"/>
          <w:bCs w:val="0"/>
          <w:noProof w:val="0"/>
          <w:color w:val="auto"/>
          <w:sz w:val="22"/>
          <w:szCs w:val="22"/>
          <w:lang w:val="es-CO" w:eastAsia="zh-CN" w:bidi="ar-SA"/>
        </w:rPr>
        <w:t xml:space="preserve"> </w:t>
      </w:r>
      <w:r w:rsidRPr="58594E33" w:rsidR="434B156D">
        <w:rPr>
          <w:rFonts w:ascii="Garamond" w:hAnsi="Garamond" w:eastAsia="Garamond" w:cs="Garamond"/>
          <w:b w:val="0"/>
          <w:bCs w:val="0"/>
          <w:noProof w:val="0"/>
          <w:color w:val="auto"/>
          <w:sz w:val="22"/>
          <w:szCs w:val="22"/>
          <w:lang w:val="es-CO" w:eastAsia="zh-CN" w:bidi="ar-SA"/>
        </w:rPr>
        <w:t xml:space="preserve">Por tanto, se adjuntan informes </w:t>
      </w:r>
      <w:r w:rsidRPr="58594E33" w:rsidR="2D714361">
        <w:rPr>
          <w:rFonts w:ascii="Garamond" w:hAnsi="Garamond" w:eastAsia="Garamond" w:cs="Garamond"/>
          <w:b w:val="0"/>
          <w:bCs w:val="0"/>
          <w:noProof w:val="0"/>
          <w:color w:val="auto"/>
          <w:sz w:val="22"/>
          <w:szCs w:val="22"/>
          <w:lang w:val="es-CO" w:eastAsia="zh-CN" w:bidi="ar-SA"/>
        </w:rPr>
        <w:t>en el Anexo No. 32</w:t>
      </w:r>
      <w:r w:rsidRPr="58594E33" w:rsidR="38ACECCD">
        <w:rPr>
          <w:rFonts w:ascii="Garamond" w:hAnsi="Garamond" w:eastAsia="Garamond" w:cs="Garamond"/>
          <w:b w:val="0"/>
          <w:bCs w:val="0"/>
          <w:noProof w:val="0"/>
          <w:color w:val="auto"/>
          <w:sz w:val="22"/>
          <w:szCs w:val="22"/>
          <w:lang w:val="es-CO" w:eastAsia="zh-CN" w:bidi="ar-SA"/>
        </w:rPr>
        <w:t xml:space="preserve">. </w:t>
      </w:r>
    </w:p>
    <w:p w:rsidR="38ACECCD" w:rsidP="58594E33" w:rsidRDefault="38ACECCD" w14:paraId="32E861FC" w14:textId="0B1BC4DC">
      <w:pPr>
        <w:pStyle w:val="Normal"/>
        <w:spacing w:before="240" w:beforeAutospacing="off" w:after="240" w:afterAutospacing="off"/>
        <w:jc w:val="both"/>
        <w:rPr>
          <w:rFonts w:ascii="Garamond" w:hAnsi="Garamond" w:eastAsia="Garamond" w:cs="Garamond"/>
          <w:noProof w:val="0"/>
          <w:sz w:val="22"/>
          <w:szCs w:val="22"/>
          <w:lang w:val="es-CO"/>
        </w:rPr>
      </w:pPr>
      <w:r w:rsidRPr="58594E33" w:rsidR="38ACECCD">
        <w:rPr>
          <w:rFonts w:ascii="Garamond" w:hAnsi="Garamond" w:eastAsia="Garamond" w:cs="Garamond"/>
          <w:noProof w:val="0"/>
          <w:sz w:val="22"/>
          <w:szCs w:val="22"/>
          <w:lang w:val="es-CO"/>
        </w:rPr>
        <w:t>El propósito de presentar estos planes</w:t>
      </w:r>
      <w:r w:rsidRPr="58594E33" w:rsidR="740D9734">
        <w:rPr>
          <w:rFonts w:ascii="Garamond" w:hAnsi="Garamond" w:eastAsia="Garamond" w:cs="Garamond"/>
          <w:noProof w:val="0"/>
          <w:sz w:val="22"/>
          <w:szCs w:val="22"/>
          <w:lang w:val="es-CO"/>
        </w:rPr>
        <w:t xml:space="preserve"> de austeridad local</w:t>
      </w:r>
      <w:r w:rsidRPr="58594E33" w:rsidR="38ACECCD">
        <w:rPr>
          <w:rFonts w:ascii="Garamond" w:hAnsi="Garamond" w:eastAsia="Garamond" w:cs="Garamond"/>
          <w:noProof w:val="0"/>
          <w:sz w:val="22"/>
          <w:szCs w:val="22"/>
          <w:lang w:val="es-CO"/>
        </w:rPr>
        <w:t xml:space="preserve"> en cada </w:t>
      </w:r>
      <w:r w:rsidRPr="58594E33" w:rsidR="60DE302C">
        <w:rPr>
          <w:rFonts w:ascii="Garamond" w:hAnsi="Garamond" w:eastAsia="Garamond" w:cs="Garamond"/>
          <w:noProof w:val="0"/>
          <w:sz w:val="22"/>
          <w:szCs w:val="22"/>
          <w:lang w:val="es-CO"/>
        </w:rPr>
        <w:t>vigencia</w:t>
      </w:r>
      <w:r w:rsidRPr="58594E33" w:rsidR="60DE302C">
        <w:rPr>
          <w:rFonts w:ascii="Garamond" w:hAnsi="Garamond" w:eastAsia="Garamond" w:cs="Garamond"/>
          <w:noProof w:val="0"/>
          <w:sz w:val="22"/>
          <w:szCs w:val="22"/>
          <w:lang w:val="es-CO"/>
        </w:rPr>
        <w:t xml:space="preserve"> </w:t>
      </w:r>
      <w:r w:rsidRPr="58594E33" w:rsidR="38ACECCD">
        <w:rPr>
          <w:rFonts w:ascii="Garamond" w:hAnsi="Garamond" w:eastAsia="Garamond" w:cs="Garamond"/>
          <w:noProof w:val="0"/>
          <w:sz w:val="22"/>
          <w:szCs w:val="22"/>
          <w:lang w:val="es-CO"/>
        </w:rPr>
        <w:t xml:space="preserve">es fortalecer la gestión institucional mediante la implementación de estrategias orientadas al uso eficiente de los recursos financieros, físicos, tecnológicos y administrativos, promoviendo una cultura de austeridad que contribuya a la optimización del gasto sin afectar el cumplimiento de las funciones misionales ni la prestación de los servicios a la ciudadanía. </w:t>
      </w:r>
    </w:p>
    <w:p w:rsidR="0058053E" w:rsidP="53E39FED" w:rsidRDefault="776A76EA" w14:paraId="0C292283" w14:textId="49FDF581">
      <w:pPr>
        <w:spacing w:after="0" w:line="240" w:lineRule="auto"/>
        <w:jc w:val="both"/>
      </w:pPr>
      <w:r w:rsidRPr="3F8AAEB0">
        <w:rPr>
          <w:rFonts w:ascii="Garamond" w:hAnsi="Garamond" w:cs="Arial"/>
          <w:b/>
          <w:bCs/>
          <w:sz w:val="22"/>
          <w:szCs w:val="22"/>
          <w:lang w:val="es-CO"/>
        </w:rPr>
        <w:t xml:space="preserve">33. </w:t>
      </w:r>
      <w:r w:rsidRPr="3F8AAEB0" w:rsidR="7FD40650">
        <w:rPr>
          <w:rFonts w:ascii="Garamond" w:hAnsi="Garamond" w:cs="Arial"/>
          <w:b/>
          <w:bCs/>
          <w:sz w:val="22"/>
          <w:szCs w:val="22"/>
          <w:lang w:val="es-CO"/>
        </w:rPr>
        <w:t xml:space="preserve">Sírvase informar el número de contrato, modalidad de contratación, valor, objeto, plazo, contratista y estado de los contratos de vigilancia y aseo y cafetería de la alcaldía local, para cada caso específique: número y ubicación de cada uno de los puestos de vigilancia contratados, así como el número de personas contratadas para el aseo y cafetería de cada </w:t>
      </w:r>
      <w:r w:rsidRPr="3F8AAEB0" w:rsidR="373590CF">
        <w:rPr>
          <w:rFonts w:ascii="Garamond" w:hAnsi="Garamond" w:cs="Arial"/>
          <w:b/>
          <w:bCs/>
          <w:sz w:val="22"/>
          <w:szCs w:val="22"/>
          <w:lang w:val="es-CO"/>
        </w:rPr>
        <w:t>uno</w:t>
      </w:r>
      <w:r w:rsidRPr="3F8AAEB0" w:rsidR="7FD40650">
        <w:rPr>
          <w:rFonts w:ascii="Garamond" w:hAnsi="Garamond" w:cs="Arial"/>
          <w:b/>
          <w:bCs/>
          <w:sz w:val="22"/>
          <w:szCs w:val="22"/>
          <w:lang w:val="es-CO"/>
        </w:rPr>
        <w:t xml:space="preserve"> de los bienes de la alcaldía local para las vigencias 2024, 2025 y 2026. </w:t>
      </w:r>
    </w:p>
    <w:p w:rsidR="3F8AAEB0" w:rsidP="3F8AAEB0" w:rsidRDefault="3F8AAEB0" w14:paraId="30642839" w14:textId="0B761874">
      <w:pPr>
        <w:spacing w:after="0" w:line="240" w:lineRule="auto"/>
        <w:jc w:val="both"/>
        <w:rPr>
          <w:rFonts w:ascii="Garamond" w:hAnsi="Garamond" w:cs="Arial"/>
          <w:b/>
          <w:bCs/>
          <w:sz w:val="22"/>
          <w:szCs w:val="22"/>
          <w:lang w:val="es-CO"/>
        </w:rPr>
      </w:pPr>
    </w:p>
    <w:p w:rsidR="03C2B896" w:rsidP="58594E33" w:rsidRDefault="03C2B896" w14:paraId="4CE54B8A" w14:textId="4546E5FF">
      <w:pPr>
        <w:pStyle w:val="Normal"/>
        <w:spacing w:after="0" w:line="240" w:lineRule="auto"/>
        <w:jc w:val="both"/>
      </w:pPr>
      <w:r w:rsidRPr="58594E33" w:rsidR="03C2B896">
        <w:rPr>
          <w:rFonts w:ascii="Garamond" w:hAnsi="Garamond" w:cs="Arial"/>
          <w:b w:val="1"/>
          <w:bCs w:val="1"/>
          <w:sz w:val="22"/>
          <w:szCs w:val="22"/>
          <w:lang w:val="es-CO"/>
        </w:rPr>
        <w:t xml:space="preserve">Respuesta: </w:t>
      </w:r>
      <w:r w:rsidRPr="58594E33" w:rsidR="5ED69C48">
        <w:rPr>
          <w:rFonts w:ascii="Garamond" w:hAnsi="Garamond" w:eastAsia="Garamond" w:cs="Garamond"/>
          <w:noProof w:val="0"/>
          <w:sz w:val="22"/>
          <w:szCs w:val="22"/>
          <w:lang w:val="es-CO"/>
        </w:rPr>
        <w:t xml:space="preserve">En atención a la solicitud con respecto a los contratos de seguridad y vigilancia </w:t>
      </w:r>
      <w:r w:rsidRPr="58594E33" w:rsidR="7AC3B95B">
        <w:rPr>
          <w:rFonts w:ascii="Garamond" w:hAnsi="Garamond" w:eastAsia="Garamond" w:cs="Garamond"/>
          <w:noProof w:val="0"/>
          <w:sz w:val="22"/>
          <w:szCs w:val="22"/>
          <w:lang w:val="es-CO"/>
        </w:rPr>
        <w:t>además</w:t>
      </w:r>
      <w:r w:rsidRPr="58594E33" w:rsidR="5ED69C48">
        <w:rPr>
          <w:rFonts w:ascii="Garamond" w:hAnsi="Garamond" w:eastAsia="Garamond" w:cs="Garamond"/>
          <w:noProof w:val="0"/>
          <w:sz w:val="22"/>
          <w:szCs w:val="22"/>
          <w:lang w:val="es-CO"/>
        </w:rPr>
        <w:t xml:space="preserve">  de aseo y cafetería de la Alcaldía Local para las vigencias 2024, 2025 y 2026, se informa que la información correspondiente al número de contrato, modalidad de contratación, valor, objeto, plazo, contratista, estado de ejecución, número y ubicación de los puestos de vigilancia contratados, así como el número de personas contratadas para la prestación de los servicios de aseo y cafetería en cada uno de los bienes de la Alcaldía Local, se encuentra contenida en el </w:t>
      </w:r>
      <w:r w:rsidRPr="58594E33" w:rsidR="5ED69C48">
        <w:rPr>
          <w:rFonts w:ascii="Garamond" w:hAnsi="Garamond" w:eastAsia="Garamond" w:cs="Garamond"/>
          <w:b w:val="1"/>
          <w:bCs w:val="1"/>
          <w:noProof w:val="0"/>
          <w:sz w:val="22"/>
          <w:szCs w:val="22"/>
          <w:lang w:val="es-CO"/>
        </w:rPr>
        <w:t>Anexo No. 33</w:t>
      </w:r>
      <w:r w:rsidRPr="58594E33" w:rsidR="5ED69C48">
        <w:rPr>
          <w:rFonts w:ascii="Garamond" w:hAnsi="Garamond" w:eastAsia="Garamond" w:cs="Garamond"/>
          <w:noProof w:val="0"/>
          <w:sz w:val="22"/>
          <w:szCs w:val="22"/>
          <w:lang w:val="es-CO"/>
        </w:rPr>
        <w:t>, el cual hace parte integral de la presente respuesta.</w:t>
      </w:r>
    </w:p>
    <w:p w:rsidR="3F8AAEB0" w:rsidP="3F8AAEB0" w:rsidRDefault="3F8AAEB0" w14:paraId="6BB48D0C" w14:textId="0D93E618">
      <w:pPr>
        <w:spacing w:after="0" w:line="240" w:lineRule="auto"/>
        <w:jc w:val="both"/>
        <w:rPr>
          <w:rFonts w:ascii="Garamond" w:hAnsi="Garamond" w:cs="Arial"/>
          <w:b/>
          <w:bCs/>
          <w:sz w:val="22"/>
          <w:szCs w:val="22"/>
          <w:lang w:val="es-CO"/>
        </w:rPr>
      </w:pPr>
    </w:p>
    <w:p w:rsidR="0058053E" w:rsidP="0058053E" w:rsidRDefault="0058053E" w14:paraId="4CE442CB" w14:textId="77777777">
      <w:pPr>
        <w:pStyle w:val="ListParagraph"/>
        <w:rPr>
          <w:rFonts w:ascii="Garamond" w:hAnsi="Garamond" w:cs="Arial"/>
          <w:sz w:val="22"/>
          <w:szCs w:val="22"/>
          <w:lang w:val="es-CO"/>
        </w:rPr>
      </w:pPr>
    </w:p>
    <w:p w:rsidR="0058053E" w:rsidP="53E39FED" w:rsidRDefault="2FADEC52" w14:paraId="08CC8821" w14:textId="2541FB35">
      <w:pPr>
        <w:spacing w:after="0" w:line="240" w:lineRule="auto"/>
        <w:jc w:val="both"/>
      </w:pPr>
      <w:r w:rsidRPr="3F8AAEB0">
        <w:rPr>
          <w:rFonts w:ascii="Garamond" w:hAnsi="Garamond" w:cs="Arial"/>
          <w:b/>
          <w:bCs/>
          <w:sz w:val="22"/>
          <w:szCs w:val="22"/>
          <w:lang w:val="es-CO"/>
        </w:rPr>
        <w:t xml:space="preserve">34. </w:t>
      </w:r>
      <w:r w:rsidRPr="3F8AAEB0" w:rsidR="0D90CAE7">
        <w:rPr>
          <w:rFonts w:ascii="Garamond" w:hAnsi="Garamond" w:cs="Arial"/>
          <w:b/>
          <w:bCs/>
          <w:sz w:val="22"/>
          <w:szCs w:val="22"/>
          <w:lang w:val="es-CO"/>
        </w:rPr>
        <w:t xml:space="preserve">Sírvase informar el número, tipo y avalúo de cada uno de los bienes inmuebles de propiedad del Fondo de Desarrollo Local. </w:t>
      </w:r>
      <w:commentRangeStart w:id="99"/>
      <w:commentRangeStart w:id="100"/>
      <w:commentRangeEnd w:id="99"/>
      <w:r w:rsidR="0B8C92F0">
        <w:rPr>
          <w:rStyle w:val="CommentReference"/>
          <w:sz w:val="20"/>
          <w:szCs w:val="20"/>
        </w:rPr>
        <w:commentReference w:id="99"/>
      </w:r>
      <w:commentRangeEnd w:id="100"/>
      <w:r>
        <w:rPr>
          <w:rStyle w:val="CommentReference"/>
        </w:rPr>
        <w:commentReference w:id="100"/>
      </w:r>
    </w:p>
    <w:p w:rsidR="3F8AAEB0" w:rsidP="3F8AAEB0" w:rsidRDefault="3F8AAEB0" w14:paraId="7FA50F06" w14:textId="7E95DB35">
      <w:pPr>
        <w:spacing w:after="0" w:line="240" w:lineRule="auto"/>
        <w:jc w:val="both"/>
        <w:rPr>
          <w:rFonts w:ascii="Garamond" w:hAnsi="Garamond" w:cs="Arial"/>
          <w:b/>
          <w:bCs/>
          <w:sz w:val="22"/>
          <w:szCs w:val="22"/>
          <w:lang w:val="es-CO"/>
        </w:rPr>
      </w:pPr>
    </w:p>
    <w:p w:rsidR="00CE2AE8" w:rsidP="00CE2AE8" w:rsidRDefault="367D7312" w14:paraId="5EA93AF5" w14:textId="48D96D20">
      <w:pPr>
        <w:spacing w:after="0" w:line="240" w:lineRule="auto"/>
        <w:jc w:val="both"/>
        <w:rPr>
          <w:rFonts w:ascii="Garamond" w:hAnsi="Garamond" w:eastAsia="Garamond" w:cs="Garamond"/>
          <w:sz w:val="22"/>
          <w:szCs w:val="22"/>
          <w:lang w:val="es-CO"/>
        </w:rPr>
      </w:pPr>
      <w:commentRangeStart w:id="103"/>
      <w:r w:rsidRPr="58594E33" w:rsidR="367D7312">
        <w:rPr>
          <w:rFonts w:ascii="Garamond" w:hAnsi="Garamond" w:cs="Arial"/>
          <w:b w:val="1"/>
          <w:bCs w:val="1"/>
          <w:sz w:val="22"/>
          <w:szCs w:val="22"/>
          <w:lang w:val="es-CO"/>
        </w:rPr>
        <w:t>Respuesta:</w:t>
      </w:r>
      <w:r w:rsidRPr="58594E33" w:rsidR="6E8EFBD0">
        <w:rPr>
          <w:rFonts w:ascii="Garamond" w:hAnsi="Garamond" w:cs="Arial"/>
          <w:b w:val="1"/>
          <w:bCs w:val="1"/>
          <w:sz w:val="22"/>
          <w:szCs w:val="22"/>
          <w:lang w:val="es-CO"/>
        </w:rPr>
        <w:t xml:space="preserve"> </w:t>
      </w:r>
      <w:r w:rsidRPr="58594E33" w:rsidR="6E8EFBD0">
        <w:rPr>
          <w:rFonts w:ascii="Garamond" w:hAnsi="Garamond" w:cs="Arial"/>
          <w:b w:val="0"/>
          <w:bCs w:val="0"/>
          <w:sz w:val="22"/>
          <w:szCs w:val="22"/>
          <w:lang w:val="es-CO"/>
        </w:rPr>
        <w:t xml:space="preserve">La </w:t>
      </w:r>
      <w:r w:rsidRPr="58594E33" w:rsidR="65C1FF94">
        <w:rPr>
          <w:rFonts w:ascii="Garamond" w:hAnsi="Garamond" w:cs="Arial"/>
          <w:b w:val="0"/>
          <w:bCs w:val="0"/>
          <w:sz w:val="22"/>
          <w:szCs w:val="22"/>
          <w:lang w:val="es-CO"/>
        </w:rPr>
        <w:t>información</w:t>
      </w:r>
      <w:r w:rsidRPr="58594E33" w:rsidR="6E8EFBD0">
        <w:rPr>
          <w:rFonts w:ascii="Garamond" w:hAnsi="Garamond" w:cs="Arial"/>
          <w:b w:val="0"/>
          <w:bCs w:val="0"/>
          <w:sz w:val="22"/>
          <w:szCs w:val="22"/>
          <w:lang w:val="es-CO"/>
        </w:rPr>
        <w:t xml:space="preserve"> solicitada se relaciona en la siguiente</w:t>
      </w:r>
      <w:commentRangeEnd w:id="103"/>
      <w:r>
        <w:rPr>
          <w:rStyle w:val="CommentReference"/>
        </w:rPr>
        <w:commentReference w:id="103"/>
      </w:r>
      <w:r w:rsidRPr="58594E33" w:rsidR="00CE2AE8">
        <w:rPr>
          <w:rFonts w:ascii="Garamond" w:hAnsi="Garamond" w:eastAsia="Garamond" w:cs="Garamond"/>
          <w:b w:val="0"/>
          <w:bCs w:val="0"/>
          <w:sz w:val="22"/>
          <w:szCs w:val="22"/>
          <w:lang w:val="es-CO"/>
        </w:rPr>
        <w:t xml:space="preserve"> </w:t>
      </w:r>
      <w:r w:rsidRPr="58594E33" w:rsidR="00CE2AE8">
        <w:rPr>
          <w:rFonts w:ascii="Garamond" w:hAnsi="Garamond" w:eastAsia="Garamond" w:cs="Garamond"/>
          <w:sz w:val="22"/>
          <w:szCs w:val="22"/>
          <w:lang w:val="es-CO"/>
        </w:rPr>
        <w:t>tabla</w:t>
      </w:r>
      <w:r w:rsidRPr="58594E33" w:rsidR="67366015">
        <w:rPr>
          <w:rFonts w:ascii="Garamond" w:hAnsi="Garamond" w:eastAsia="Garamond" w:cs="Garamond"/>
          <w:sz w:val="22"/>
          <w:szCs w:val="22"/>
          <w:lang w:val="es-CO"/>
        </w:rPr>
        <w:t xml:space="preserve">: </w:t>
      </w:r>
    </w:p>
    <w:p w:rsidR="00CE2AE8" w:rsidP="00CE2AE8" w:rsidRDefault="00CE2AE8" w14:paraId="2BF673C6" w14:textId="77777777">
      <w:pPr>
        <w:spacing w:after="0" w:line="240" w:lineRule="auto"/>
        <w:jc w:val="both"/>
        <w:rPr>
          <w:rFonts w:ascii="Garamond" w:hAnsi="Garamond" w:eastAsia="Garamond" w:cs="Garamond"/>
          <w:sz w:val="22"/>
          <w:szCs w:val="22"/>
          <w:lang w:val="es-CO"/>
        </w:rPr>
      </w:pPr>
    </w:p>
    <w:p w:rsidRPr="00CE2AE8" w:rsidR="00CE2AE8" w:rsidP="00CE2AE8" w:rsidRDefault="00CE2AE8" w14:paraId="0C9CC06F" w14:textId="77777777">
      <w:pPr>
        <w:spacing w:after="0" w:line="240" w:lineRule="auto"/>
        <w:jc w:val="both"/>
        <w:rPr>
          <w:rFonts w:ascii="Garamond" w:hAnsi="Garamond" w:eastAsia="Garamond" w:cs="Garamond"/>
          <w:sz w:val="22"/>
          <w:szCs w:val="22"/>
          <w:lang w:val="es-CO"/>
        </w:rPr>
      </w:pPr>
    </w:p>
    <w:p w:rsidRPr="00CE2AE8" w:rsidR="53E39FED" w:rsidP="00CE2AE8" w:rsidRDefault="00CE2AE8" w14:paraId="0B5243DB" w14:textId="56443FCE">
      <w:pPr>
        <w:spacing w:after="0" w:line="240" w:lineRule="auto"/>
        <w:jc w:val="center"/>
        <w:rPr>
          <w:rFonts w:ascii="Garamond" w:hAnsi="Garamond" w:eastAsia="Garamond" w:cs="Garamond"/>
          <w:b/>
          <w:bCs/>
          <w:sz w:val="22"/>
          <w:szCs w:val="22"/>
          <w:lang w:val="es-CO"/>
        </w:rPr>
      </w:pPr>
      <w:r w:rsidRPr="00CE2AE8">
        <w:rPr>
          <w:rFonts w:ascii="Garamond" w:hAnsi="Garamond" w:eastAsia="Garamond" w:cs="Garamond"/>
          <w:b/>
          <w:bCs/>
          <w:sz w:val="22"/>
          <w:szCs w:val="22"/>
          <w:lang w:val="es-CO"/>
        </w:rPr>
        <w:t>Tabla: Inmuebles Fondo de desarrollo Local de Tunjuelito</w:t>
      </w:r>
    </w:p>
    <w:p w:rsidR="00CE2AE8" w:rsidP="00CE2AE8" w:rsidRDefault="00CE2AE8" w14:paraId="0E93BC4B" w14:textId="77777777">
      <w:pPr>
        <w:spacing w:after="0" w:line="240" w:lineRule="auto"/>
        <w:jc w:val="both"/>
        <w:rPr>
          <w:rFonts w:ascii="Garamond" w:hAnsi="Garamond" w:eastAsia="Garamond" w:cs="Garamond"/>
          <w:sz w:val="22"/>
          <w:szCs w:val="22"/>
          <w:lang w:val="es-CO"/>
        </w:rPr>
      </w:pPr>
    </w:p>
    <w:tbl>
      <w:tblPr>
        <w:tblW w:w="5000" w:type="pct"/>
        <w:tblCellMar>
          <w:left w:w="70" w:type="dxa"/>
          <w:right w:w="70" w:type="dxa"/>
        </w:tblCellMar>
        <w:tblLook w:val="04A0" w:firstRow="1" w:lastRow="0" w:firstColumn="1" w:lastColumn="0" w:noHBand="0" w:noVBand="1"/>
      </w:tblPr>
      <w:tblGrid>
        <w:gridCol w:w="2231"/>
        <w:gridCol w:w="2231"/>
        <w:gridCol w:w="1998"/>
        <w:gridCol w:w="1847"/>
        <w:gridCol w:w="1078"/>
      </w:tblGrid>
      <w:tr w:rsidRPr="00552E02" w:rsidR="00552E02" w:rsidTr="58594E33" w14:paraId="3198AA3D" w14:textId="77777777">
        <w:trPr>
          <w:trHeight w:val="315"/>
        </w:trPr>
        <w:tc>
          <w:tcPr>
            <w:tcW w:w="1192" w:type="pct"/>
            <w:tcBorders>
              <w:top w:val="single" w:color="auto" w:sz="8" w:space="0"/>
              <w:left w:val="single" w:color="auto" w:sz="8" w:space="0"/>
              <w:bottom w:val="single" w:color="auto" w:sz="8" w:space="0"/>
              <w:right w:val="single" w:color="auto" w:sz="8" w:space="0"/>
            </w:tcBorders>
            <w:shd w:val="clear" w:color="auto" w:fill="A6A6A6" w:themeFill="background1" w:themeFillShade="A6"/>
            <w:noWrap/>
            <w:tcMar/>
            <w:vAlign w:val="center"/>
            <w:hideMark/>
          </w:tcPr>
          <w:p w:rsidRPr="00552E02" w:rsidR="00552E02" w:rsidP="00552E02" w:rsidRDefault="00552E02" w14:paraId="09273089" w14:textId="77777777">
            <w:pPr>
              <w:suppressAutoHyphens w:val="0"/>
              <w:autoSpaceDN/>
              <w:spacing w:after="0" w:line="240" w:lineRule="auto"/>
              <w:jc w:val="center"/>
              <w:rPr>
                <w:rFonts w:ascii="Garamond" w:hAnsi="Garamond"/>
                <w:color w:val="000000"/>
                <w:sz w:val="18"/>
                <w:szCs w:val="18"/>
                <w:lang w:val="es-CO" w:eastAsia="es-CO"/>
              </w:rPr>
            </w:pPr>
            <w:r w:rsidRPr="00552E02">
              <w:rPr>
                <w:rFonts w:ascii="Garamond" w:hAnsi="Garamond"/>
                <w:color w:val="000000"/>
                <w:sz w:val="18"/>
                <w:szCs w:val="18"/>
                <w:lang w:val="es-CO" w:eastAsia="es-CO"/>
              </w:rPr>
              <w:t>DESCRIPCIÓN</w:t>
            </w:r>
          </w:p>
        </w:tc>
        <w:tc>
          <w:tcPr>
            <w:tcW w:w="1192" w:type="pct"/>
            <w:tcBorders>
              <w:top w:val="single" w:color="auto" w:sz="8" w:space="0"/>
              <w:left w:val="nil"/>
              <w:bottom w:val="single" w:color="auto" w:sz="8" w:space="0"/>
              <w:right w:val="single" w:color="auto" w:sz="8" w:space="0"/>
            </w:tcBorders>
            <w:shd w:val="clear" w:color="auto" w:fill="A6A6A6" w:themeFill="background1" w:themeFillShade="A6"/>
            <w:noWrap/>
            <w:tcMar/>
            <w:vAlign w:val="center"/>
            <w:hideMark/>
          </w:tcPr>
          <w:p w:rsidRPr="00552E02" w:rsidR="00552E02" w:rsidP="00552E02" w:rsidRDefault="00552E02" w14:paraId="3F7D9D75" w14:textId="77777777">
            <w:pPr>
              <w:suppressAutoHyphens w:val="0"/>
              <w:autoSpaceDN/>
              <w:spacing w:after="0" w:line="240" w:lineRule="auto"/>
              <w:jc w:val="center"/>
              <w:rPr>
                <w:rFonts w:ascii="Garamond" w:hAnsi="Garamond"/>
                <w:color w:val="000000"/>
                <w:sz w:val="18"/>
                <w:szCs w:val="18"/>
                <w:lang w:val="es-CO" w:eastAsia="es-CO"/>
              </w:rPr>
            </w:pPr>
            <w:r w:rsidRPr="00552E02">
              <w:rPr>
                <w:rFonts w:ascii="Garamond" w:hAnsi="Garamond"/>
                <w:color w:val="000000"/>
                <w:sz w:val="18"/>
                <w:szCs w:val="18"/>
                <w:lang w:val="es-CO" w:eastAsia="es-CO"/>
              </w:rPr>
              <w:t>PLACA</w:t>
            </w:r>
          </w:p>
        </w:tc>
        <w:tc>
          <w:tcPr>
            <w:tcW w:w="1067" w:type="pct"/>
            <w:tcBorders>
              <w:top w:val="single" w:color="auto" w:sz="8" w:space="0"/>
              <w:left w:val="nil"/>
              <w:bottom w:val="single" w:color="auto" w:sz="8" w:space="0"/>
              <w:right w:val="single" w:color="auto" w:sz="8" w:space="0"/>
            </w:tcBorders>
            <w:shd w:val="clear" w:color="auto" w:fill="A6A6A6" w:themeFill="background1" w:themeFillShade="A6"/>
            <w:noWrap/>
            <w:tcMar/>
            <w:vAlign w:val="center"/>
            <w:hideMark/>
          </w:tcPr>
          <w:p w:rsidRPr="00552E02" w:rsidR="00552E02" w:rsidP="00552E02" w:rsidRDefault="00552E02" w14:paraId="510E795B" w14:textId="77777777">
            <w:pPr>
              <w:suppressAutoHyphens w:val="0"/>
              <w:autoSpaceDN/>
              <w:spacing w:after="0" w:line="240" w:lineRule="auto"/>
              <w:jc w:val="center"/>
              <w:rPr>
                <w:rFonts w:ascii="Garamond" w:hAnsi="Garamond"/>
                <w:color w:val="000000"/>
                <w:sz w:val="18"/>
                <w:szCs w:val="18"/>
                <w:lang w:val="es-CO" w:eastAsia="es-CO"/>
              </w:rPr>
            </w:pPr>
            <w:r w:rsidRPr="00552E02">
              <w:rPr>
                <w:rFonts w:ascii="Garamond" w:hAnsi="Garamond"/>
                <w:color w:val="000000"/>
                <w:sz w:val="18"/>
                <w:szCs w:val="18"/>
                <w:lang w:val="es-CO" w:eastAsia="es-CO"/>
              </w:rPr>
              <w:t>VALOR</w:t>
            </w:r>
          </w:p>
        </w:tc>
        <w:tc>
          <w:tcPr>
            <w:tcW w:w="971" w:type="pct"/>
            <w:tcBorders>
              <w:top w:val="single" w:color="auto" w:sz="8" w:space="0"/>
              <w:left w:val="nil"/>
              <w:bottom w:val="single" w:color="auto" w:sz="8" w:space="0"/>
              <w:right w:val="single" w:color="auto" w:sz="8" w:space="0"/>
            </w:tcBorders>
            <w:shd w:val="clear" w:color="auto" w:fill="A6A6A6" w:themeFill="background1" w:themeFillShade="A6"/>
            <w:noWrap/>
            <w:tcMar/>
            <w:vAlign w:val="center"/>
            <w:hideMark/>
          </w:tcPr>
          <w:p w:rsidRPr="00552E02" w:rsidR="00552E02" w:rsidP="00552E02" w:rsidRDefault="00552E02" w14:paraId="33526875" w14:textId="77777777">
            <w:pPr>
              <w:suppressAutoHyphens w:val="0"/>
              <w:autoSpaceDN/>
              <w:spacing w:after="0" w:line="240" w:lineRule="auto"/>
              <w:jc w:val="center"/>
              <w:rPr>
                <w:rFonts w:ascii="Garamond" w:hAnsi="Garamond"/>
                <w:color w:val="000000"/>
                <w:sz w:val="18"/>
                <w:szCs w:val="18"/>
                <w:lang w:val="es-CO" w:eastAsia="es-CO"/>
              </w:rPr>
            </w:pPr>
            <w:r w:rsidRPr="00552E02">
              <w:rPr>
                <w:rFonts w:ascii="Garamond" w:hAnsi="Garamond"/>
                <w:color w:val="000000"/>
                <w:sz w:val="18"/>
                <w:szCs w:val="18"/>
                <w:lang w:val="es-CO" w:eastAsia="es-CO"/>
              </w:rPr>
              <w:t>DEPRECIACIÓN</w:t>
            </w:r>
          </w:p>
        </w:tc>
        <w:tc>
          <w:tcPr>
            <w:tcW w:w="577" w:type="pct"/>
            <w:tcBorders>
              <w:top w:val="single" w:color="auto" w:sz="8" w:space="0"/>
              <w:left w:val="nil"/>
              <w:bottom w:val="single" w:color="auto" w:sz="8" w:space="0"/>
              <w:right w:val="single" w:color="auto" w:sz="8" w:space="0"/>
            </w:tcBorders>
            <w:shd w:val="clear" w:color="auto" w:fill="A6A6A6" w:themeFill="background1" w:themeFillShade="A6"/>
            <w:noWrap/>
            <w:tcMar/>
            <w:vAlign w:val="center"/>
            <w:hideMark/>
          </w:tcPr>
          <w:p w:rsidRPr="00552E02" w:rsidR="00552E02" w:rsidP="00552E02" w:rsidRDefault="00552E02" w14:paraId="7B7E2685" w14:textId="77777777">
            <w:pPr>
              <w:suppressAutoHyphens w:val="0"/>
              <w:autoSpaceDN/>
              <w:spacing w:after="0" w:line="240" w:lineRule="auto"/>
              <w:jc w:val="center"/>
              <w:rPr>
                <w:rFonts w:ascii="Garamond" w:hAnsi="Garamond"/>
                <w:color w:val="000000"/>
                <w:sz w:val="18"/>
                <w:szCs w:val="18"/>
                <w:lang w:val="es-CO" w:eastAsia="es-CO"/>
              </w:rPr>
            </w:pPr>
            <w:r w:rsidRPr="00552E02">
              <w:rPr>
                <w:rFonts w:ascii="Garamond" w:hAnsi="Garamond"/>
                <w:color w:val="000000"/>
                <w:sz w:val="18"/>
                <w:szCs w:val="18"/>
                <w:lang w:val="es-CO" w:eastAsia="es-CO"/>
              </w:rPr>
              <w:t>ESTADO</w:t>
            </w:r>
          </w:p>
        </w:tc>
      </w:tr>
      <w:tr w:rsidRPr="00552E02" w:rsidR="00552E02" w:rsidTr="58594E33" w14:paraId="02A19E75" w14:textId="77777777">
        <w:trPr>
          <w:trHeight w:val="315"/>
        </w:trPr>
        <w:tc>
          <w:tcPr>
            <w:tcW w:w="1192" w:type="pct"/>
            <w:tcBorders>
              <w:top w:val="nil"/>
              <w:left w:val="single" w:color="auto" w:sz="8" w:space="0"/>
              <w:bottom w:val="single" w:color="auto" w:sz="8" w:space="0"/>
              <w:right w:val="single" w:color="auto" w:sz="8" w:space="0"/>
            </w:tcBorders>
            <w:tcMar/>
            <w:vAlign w:val="center"/>
            <w:hideMark/>
          </w:tcPr>
          <w:p w:rsidRPr="00552E02" w:rsidR="00552E02" w:rsidP="00552E02" w:rsidRDefault="00552E02" w14:paraId="48C7AB9E" w14:textId="77777777">
            <w:pPr>
              <w:suppressAutoHyphens w:val="0"/>
              <w:autoSpaceDN/>
              <w:spacing w:after="0" w:line="240" w:lineRule="auto"/>
              <w:rPr>
                <w:rFonts w:ascii="Garamond" w:hAnsi="Garamond"/>
                <w:color w:val="000000"/>
                <w:sz w:val="18"/>
                <w:szCs w:val="18"/>
                <w:lang w:val="es-CO" w:eastAsia="es-CO"/>
              </w:rPr>
            </w:pPr>
            <w:r w:rsidRPr="00552E02">
              <w:rPr>
                <w:rFonts w:ascii="Garamond" w:hAnsi="Garamond"/>
                <w:color w:val="000000"/>
                <w:sz w:val="18"/>
                <w:szCs w:val="18"/>
                <w:lang w:val="es-CO" w:eastAsia="es-CO"/>
              </w:rPr>
              <w:t>EDIFICIOS</w:t>
            </w:r>
          </w:p>
        </w:tc>
        <w:tc>
          <w:tcPr>
            <w:tcW w:w="1192" w:type="pct"/>
            <w:tcBorders>
              <w:top w:val="nil"/>
              <w:left w:val="nil"/>
              <w:bottom w:val="single" w:color="auto" w:sz="8" w:space="0"/>
              <w:right w:val="single" w:color="auto" w:sz="8" w:space="0"/>
            </w:tcBorders>
            <w:tcMar/>
            <w:vAlign w:val="center"/>
            <w:hideMark/>
          </w:tcPr>
          <w:p w:rsidRPr="00552E02" w:rsidR="00552E02" w:rsidP="00552E02" w:rsidRDefault="00552E02" w14:paraId="2F0FB4DA" w14:textId="77777777">
            <w:pPr>
              <w:suppressAutoHyphens w:val="0"/>
              <w:autoSpaceDN/>
              <w:spacing w:after="0" w:line="240" w:lineRule="auto"/>
              <w:jc w:val="center"/>
              <w:rPr>
                <w:rFonts w:ascii="Garamond" w:hAnsi="Garamond"/>
                <w:color w:val="000000"/>
                <w:sz w:val="18"/>
                <w:szCs w:val="18"/>
                <w:lang w:val="es-CO" w:eastAsia="es-CO"/>
              </w:rPr>
            </w:pPr>
            <w:r w:rsidRPr="00552E02">
              <w:rPr>
                <w:rFonts w:ascii="Garamond" w:hAnsi="Garamond"/>
                <w:color w:val="000000"/>
                <w:sz w:val="18"/>
                <w:szCs w:val="18"/>
                <w:lang w:val="es-CO" w:eastAsia="es-CO"/>
              </w:rPr>
              <w:t>319793</w:t>
            </w:r>
          </w:p>
        </w:tc>
        <w:tc>
          <w:tcPr>
            <w:tcW w:w="1067" w:type="pct"/>
            <w:tcBorders>
              <w:top w:val="nil"/>
              <w:left w:val="nil"/>
              <w:bottom w:val="single" w:color="auto" w:sz="8" w:space="0"/>
              <w:right w:val="single" w:color="auto" w:sz="8" w:space="0"/>
            </w:tcBorders>
            <w:noWrap/>
            <w:tcMar/>
            <w:vAlign w:val="center"/>
            <w:hideMark/>
          </w:tcPr>
          <w:p w:rsidRPr="00552E02" w:rsidR="00552E02" w:rsidP="00552E02" w:rsidRDefault="00552E02" w14:paraId="0899CA9E" w14:textId="77777777">
            <w:pPr>
              <w:suppressAutoHyphens w:val="0"/>
              <w:autoSpaceDN/>
              <w:spacing w:after="0" w:line="240" w:lineRule="auto"/>
              <w:jc w:val="right"/>
              <w:rPr>
                <w:rFonts w:ascii="Garamond" w:hAnsi="Garamond"/>
                <w:color w:val="000000"/>
                <w:sz w:val="18"/>
                <w:szCs w:val="18"/>
                <w:lang w:val="es-CO" w:eastAsia="es-CO"/>
              </w:rPr>
            </w:pPr>
            <w:r w:rsidRPr="00552E02">
              <w:rPr>
                <w:rFonts w:ascii="Garamond" w:hAnsi="Garamond"/>
                <w:color w:val="000000"/>
                <w:sz w:val="18"/>
                <w:szCs w:val="18"/>
                <w:lang w:val="es-CO" w:eastAsia="es-CO"/>
              </w:rPr>
              <w:t xml:space="preserve"> $                   101.800.074 </w:t>
            </w:r>
          </w:p>
        </w:tc>
        <w:tc>
          <w:tcPr>
            <w:tcW w:w="971" w:type="pct"/>
            <w:tcBorders>
              <w:top w:val="nil"/>
              <w:left w:val="nil"/>
              <w:bottom w:val="single" w:color="auto" w:sz="8" w:space="0"/>
              <w:right w:val="single" w:color="auto" w:sz="8" w:space="0"/>
            </w:tcBorders>
            <w:noWrap/>
            <w:tcMar/>
            <w:vAlign w:val="center"/>
            <w:hideMark/>
          </w:tcPr>
          <w:p w:rsidRPr="00552E02" w:rsidR="00552E02" w:rsidP="00552E02" w:rsidRDefault="00552E02" w14:paraId="0EFEC473" w14:textId="2D5566E2">
            <w:pPr>
              <w:suppressAutoHyphens w:val="0"/>
              <w:autoSpaceDN/>
              <w:spacing w:after="0" w:line="240" w:lineRule="auto"/>
              <w:jc w:val="right"/>
              <w:rPr>
                <w:rFonts w:ascii="Garamond" w:hAnsi="Garamond"/>
                <w:color w:val="000000"/>
                <w:sz w:val="18"/>
                <w:szCs w:val="18"/>
                <w:lang w:val="es-CO" w:eastAsia="es-CO"/>
              </w:rPr>
            </w:pPr>
            <w:r w:rsidRPr="58594E33" w:rsidR="562282F3">
              <w:rPr>
                <w:rFonts w:ascii="Garamond" w:hAnsi="Garamond"/>
                <w:color w:val="000000" w:themeColor="text1" w:themeTint="FF" w:themeShade="FF"/>
                <w:sz w:val="18"/>
                <w:szCs w:val="18"/>
                <w:lang w:val="es-CO" w:eastAsia="es-CO"/>
              </w:rPr>
              <w:t xml:space="preserve"> $169.667 </w:t>
            </w:r>
          </w:p>
        </w:tc>
        <w:tc>
          <w:tcPr>
            <w:tcW w:w="577" w:type="pct"/>
            <w:tcBorders>
              <w:top w:val="nil"/>
              <w:left w:val="nil"/>
              <w:bottom w:val="single" w:color="auto" w:sz="8" w:space="0"/>
              <w:right w:val="single" w:color="auto" w:sz="8" w:space="0"/>
            </w:tcBorders>
            <w:noWrap/>
            <w:tcMar/>
            <w:vAlign w:val="center"/>
            <w:hideMark/>
          </w:tcPr>
          <w:p w:rsidRPr="00552E02" w:rsidR="00552E02" w:rsidP="00552E02" w:rsidRDefault="00552E02" w14:paraId="5EC33A54" w14:textId="77777777">
            <w:pPr>
              <w:suppressAutoHyphens w:val="0"/>
              <w:autoSpaceDN/>
              <w:spacing w:after="0" w:line="240" w:lineRule="auto"/>
              <w:rPr>
                <w:rFonts w:ascii="Garamond" w:hAnsi="Garamond"/>
                <w:color w:val="000000"/>
                <w:sz w:val="18"/>
                <w:szCs w:val="18"/>
                <w:lang w:val="es-CO" w:eastAsia="es-CO"/>
              </w:rPr>
            </w:pPr>
            <w:r w:rsidRPr="00552E02">
              <w:rPr>
                <w:rFonts w:ascii="Garamond" w:hAnsi="Garamond"/>
                <w:color w:val="000000"/>
                <w:sz w:val="18"/>
                <w:szCs w:val="18"/>
                <w:lang w:val="es-CO" w:eastAsia="es-CO"/>
              </w:rPr>
              <w:t>BUENO</w:t>
            </w:r>
          </w:p>
        </w:tc>
      </w:tr>
      <w:tr w:rsidRPr="00552E02" w:rsidR="00552E02" w:rsidTr="58594E33" w14:paraId="2AEF6992" w14:textId="77777777">
        <w:trPr>
          <w:trHeight w:val="315"/>
        </w:trPr>
        <w:tc>
          <w:tcPr>
            <w:tcW w:w="1192" w:type="pct"/>
            <w:tcBorders>
              <w:top w:val="nil"/>
              <w:left w:val="single" w:color="auto" w:sz="8" w:space="0"/>
              <w:bottom w:val="single" w:color="auto" w:sz="8" w:space="0"/>
              <w:right w:val="single" w:color="auto" w:sz="8" w:space="0"/>
            </w:tcBorders>
            <w:tcMar/>
            <w:vAlign w:val="center"/>
            <w:hideMark/>
          </w:tcPr>
          <w:p w:rsidRPr="00552E02" w:rsidR="00552E02" w:rsidP="00552E02" w:rsidRDefault="00552E02" w14:paraId="0D489E3D" w14:textId="77777777">
            <w:pPr>
              <w:suppressAutoHyphens w:val="0"/>
              <w:autoSpaceDN/>
              <w:spacing w:after="0" w:line="240" w:lineRule="auto"/>
              <w:rPr>
                <w:rFonts w:ascii="Garamond" w:hAnsi="Garamond"/>
                <w:color w:val="000000"/>
                <w:sz w:val="18"/>
                <w:szCs w:val="18"/>
                <w:lang w:val="es-CO" w:eastAsia="es-CO"/>
              </w:rPr>
            </w:pPr>
            <w:r w:rsidRPr="00552E02">
              <w:rPr>
                <w:rFonts w:ascii="Garamond" w:hAnsi="Garamond"/>
                <w:color w:val="000000"/>
                <w:sz w:val="18"/>
                <w:szCs w:val="18"/>
                <w:lang w:val="es-CO" w:eastAsia="es-CO"/>
              </w:rPr>
              <w:t>EDIFICIOS</w:t>
            </w:r>
          </w:p>
        </w:tc>
        <w:tc>
          <w:tcPr>
            <w:tcW w:w="1192" w:type="pct"/>
            <w:tcBorders>
              <w:top w:val="nil"/>
              <w:left w:val="nil"/>
              <w:bottom w:val="single" w:color="auto" w:sz="8" w:space="0"/>
              <w:right w:val="single" w:color="auto" w:sz="8" w:space="0"/>
            </w:tcBorders>
            <w:tcMar/>
            <w:vAlign w:val="center"/>
            <w:hideMark/>
          </w:tcPr>
          <w:p w:rsidRPr="00552E02" w:rsidR="00552E02" w:rsidP="00552E02" w:rsidRDefault="00552E02" w14:paraId="35EB3253" w14:textId="77777777">
            <w:pPr>
              <w:suppressAutoHyphens w:val="0"/>
              <w:autoSpaceDN/>
              <w:spacing w:after="0" w:line="240" w:lineRule="auto"/>
              <w:jc w:val="center"/>
              <w:rPr>
                <w:rFonts w:ascii="Garamond" w:hAnsi="Garamond"/>
                <w:color w:val="000000"/>
                <w:sz w:val="18"/>
                <w:szCs w:val="18"/>
                <w:lang w:val="es-CO" w:eastAsia="es-CO"/>
              </w:rPr>
            </w:pPr>
            <w:r w:rsidRPr="00552E02">
              <w:rPr>
                <w:rFonts w:ascii="Garamond" w:hAnsi="Garamond"/>
                <w:color w:val="000000"/>
                <w:sz w:val="18"/>
                <w:szCs w:val="18"/>
                <w:lang w:val="es-CO" w:eastAsia="es-CO"/>
              </w:rPr>
              <w:t>322230</w:t>
            </w:r>
          </w:p>
        </w:tc>
        <w:tc>
          <w:tcPr>
            <w:tcW w:w="1067" w:type="pct"/>
            <w:tcBorders>
              <w:top w:val="nil"/>
              <w:left w:val="nil"/>
              <w:bottom w:val="single" w:color="auto" w:sz="8" w:space="0"/>
              <w:right w:val="single" w:color="auto" w:sz="8" w:space="0"/>
            </w:tcBorders>
            <w:noWrap/>
            <w:tcMar/>
            <w:vAlign w:val="center"/>
            <w:hideMark/>
          </w:tcPr>
          <w:p w:rsidRPr="00552E02" w:rsidR="00552E02" w:rsidP="00552E02" w:rsidRDefault="00552E02" w14:paraId="1AF67269" w14:textId="77777777">
            <w:pPr>
              <w:suppressAutoHyphens w:val="0"/>
              <w:autoSpaceDN/>
              <w:spacing w:after="0" w:line="240" w:lineRule="auto"/>
              <w:jc w:val="right"/>
              <w:rPr>
                <w:rFonts w:ascii="Garamond" w:hAnsi="Garamond"/>
                <w:color w:val="000000"/>
                <w:sz w:val="18"/>
                <w:szCs w:val="18"/>
                <w:lang w:val="es-CO" w:eastAsia="es-CO"/>
              </w:rPr>
            </w:pPr>
            <w:r w:rsidRPr="00552E02">
              <w:rPr>
                <w:rFonts w:ascii="Garamond" w:hAnsi="Garamond"/>
                <w:color w:val="000000"/>
                <w:sz w:val="18"/>
                <w:szCs w:val="18"/>
                <w:lang w:val="es-CO" w:eastAsia="es-CO"/>
              </w:rPr>
              <w:t xml:space="preserve"> $             31.854.832.679 </w:t>
            </w:r>
          </w:p>
        </w:tc>
        <w:tc>
          <w:tcPr>
            <w:tcW w:w="971" w:type="pct"/>
            <w:tcBorders>
              <w:top w:val="nil"/>
              <w:left w:val="nil"/>
              <w:bottom w:val="single" w:color="auto" w:sz="8" w:space="0"/>
              <w:right w:val="single" w:color="auto" w:sz="8" w:space="0"/>
            </w:tcBorders>
            <w:noWrap/>
            <w:tcMar/>
            <w:vAlign w:val="center"/>
            <w:hideMark/>
          </w:tcPr>
          <w:p w:rsidRPr="00552E02" w:rsidR="00552E02" w:rsidP="00552E02" w:rsidRDefault="00552E02" w14:paraId="7B8FEFA5" w14:textId="79A04803">
            <w:pPr>
              <w:suppressAutoHyphens w:val="0"/>
              <w:autoSpaceDN/>
              <w:spacing w:after="0" w:line="240" w:lineRule="auto"/>
              <w:jc w:val="right"/>
              <w:rPr>
                <w:rFonts w:ascii="Garamond" w:hAnsi="Garamond"/>
                <w:color w:val="000000"/>
                <w:sz w:val="18"/>
                <w:szCs w:val="18"/>
                <w:lang w:val="es-CO" w:eastAsia="es-CO"/>
              </w:rPr>
            </w:pPr>
            <w:r w:rsidRPr="58594E33" w:rsidR="562282F3">
              <w:rPr>
                <w:rFonts w:ascii="Garamond" w:hAnsi="Garamond"/>
                <w:color w:val="000000" w:themeColor="text1" w:themeTint="FF" w:themeShade="FF"/>
                <w:sz w:val="18"/>
                <w:szCs w:val="18"/>
                <w:lang w:val="es-CO" w:eastAsia="es-CO"/>
              </w:rPr>
              <w:t xml:space="preserve"> $53.091.388 </w:t>
            </w:r>
          </w:p>
        </w:tc>
        <w:tc>
          <w:tcPr>
            <w:tcW w:w="577" w:type="pct"/>
            <w:tcBorders>
              <w:top w:val="nil"/>
              <w:left w:val="nil"/>
              <w:bottom w:val="single" w:color="auto" w:sz="8" w:space="0"/>
              <w:right w:val="single" w:color="auto" w:sz="8" w:space="0"/>
            </w:tcBorders>
            <w:noWrap/>
            <w:tcMar/>
            <w:vAlign w:val="center"/>
            <w:hideMark/>
          </w:tcPr>
          <w:p w:rsidRPr="00552E02" w:rsidR="00552E02" w:rsidP="00552E02" w:rsidRDefault="00552E02" w14:paraId="5BE99469" w14:textId="77777777">
            <w:pPr>
              <w:suppressAutoHyphens w:val="0"/>
              <w:autoSpaceDN/>
              <w:spacing w:after="0" w:line="240" w:lineRule="auto"/>
              <w:rPr>
                <w:rFonts w:ascii="Garamond" w:hAnsi="Garamond"/>
                <w:color w:val="000000"/>
                <w:sz w:val="18"/>
                <w:szCs w:val="18"/>
                <w:lang w:val="es-CO" w:eastAsia="es-CO"/>
              </w:rPr>
            </w:pPr>
            <w:r w:rsidRPr="00552E02">
              <w:rPr>
                <w:rFonts w:ascii="Garamond" w:hAnsi="Garamond"/>
                <w:color w:val="000000"/>
                <w:sz w:val="18"/>
                <w:szCs w:val="18"/>
                <w:lang w:val="es-CO" w:eastAsia="es-CO"/>
              </w:rPr>
              <w:t>BUENO</w:t>
            </w:r>
          </w:p>
        </w:tc>
      </w:tr>
      <w:tr w:rsidRPr="00552E02" w:rsidR="00552E02" w:rsidTr="58594E33" w14:paraId="6717B1FB" w14:textId="77777777">
        <w:trPr>
          <w:trHeight w:val="315"/>
        </w:trPr>
        <w:tc>
          <w:tcPr>
            <w:tcW w:w="1192" w:type="pct"/>
            <w:tcBorders>
              <w:top w:val="nil"/>
              <w:left w:val="single" w:color="auto" w:sz="8" w:space="0"/>
              <w:bottom w:val="single" w:color="auto" w:sz="8" w:space="0"/>
              <w:right w:val="single" w:color="auto" w:sz="8" w:space="0"/>
            </w:tcBorders>
            <w:noWrap/>
            <w:tcMar/>
            <w:vAlign w:val="center"/>
            <w:hideMark/>
          </w:tcPr>
          <w:p w:rsidRPr="00552E02" w:rsidR="00552E02" w:rsidP="00552E02" w:rsidRDefault="00552E02" w14:paraId="3DB1CF52" w14:textId="77777777">
            <w:pPr>
              <w:suppressAutoHyphens w:val="0"/>
              <w:autoSpaceDN/>
              <w:spacing w:after="0" w:line="240" w:lineRule="auto"/>
              <w:rPr>
                <w:rFonts w:ascii="Garamond" w:hAnsi="Garamond"/>
                <w:color w:val="000000"/>
                <w:sz w:val="18"/>
                <w:szCs w:val="18"/>
                <w:lang w:val="es-CO" w:eastAsia="es-CO"/>
              </w:rPr>
            </w:pPr>
            <w:r w:rsidRPr="00552E02">
              <w:rPr>
                <w:rFonts w:ascii="Garamond" w:hAnsi="Garamond"/>
                <w:color w:val="000000"/>
                <w:sz w:val="18"/>
                <w:szCs w:val="18"/>
                <w:lang w:val="es-CO" w:eastAsia="es-CO"/>
              </w:rPr>
              <w:t>EDIFICIOS</w:t>
            </w:r>
          </w:p>
        </w:tc>
        <w:tc>
          <w:tcPr>
            <w:tcW w:w="1192" w:type="pct"/>
            <w:tcBorders>
              <w:top w:val="nil"/>
              <w:left w:val="nil"/>
              <w:bottom w:val="single" w:color="auto" w:sz="8" w:space="0"/>
              <w:right w:val="single" w:color="auto" w:sz="8" w:space="0"/>
            </w:tcBorders>
            <w:noWrap/>
            <w:tcMar/>
            <w:vAlign w:val="center"/>
            <w:hideMark/>
          </w:tcPr>
          <w:p w:rsidRPr="00552E02" w:rsidR="00552E02" w:rsidP="00552E02" w:rsidRDefault="00552E02" w14:paraId="696B48FD" w14:textId="77777777">
            <w:pPr>
              <w:suppressAutoHyphens w:val="0"/>
              <w:autoSpaceDN/>
              <w:spacing w:after="0" w:line="240" w:lineRule="auto"/>
              <w:jc w:val="center"/>
              <w:rPr>
                <w:rFonts w:ascii="Garamond" w:hAnsi="Garamond"/>
                <w:color w:val="000000"/>
                <w:sz w:val="18"/>
                <w:szCs w:val="18"/>
                <w:lang w:val="es-CO" w:eastAsia="es-CO"/>
              </w:rPr>
            </w:pPr>
            <w:r w:rsidRPr="00552E02">
              <w:rPr>
                <w:rFonts w:ascii="Garamond" w:hAnsi="Garamond"/>
                <w:color w:val="000000"/>
                <w:sz w:val="18"/>
                <w:szCs w:val="18"/>
                <w:lang w:val="es-CO" w:eastAsia="es-CO"/>
              </w:rPr>
              <w:t>322237</w:t>
            </w:r>
          </w:p>
        </w:tc>
        <w:tc>
          <w:tcPr>
            <w:tcW w:w="1067" w:type="pct"/>
            <w:tcBorders>
              <w:top w:val="nil"/>
              <w:left w:val="nil"/>
              <w:bottom w:val="single" w:color="auto" w:sz="8" w:space="0"/>
              <w:right w:val="single" w:color="auto" w:sz="8" w:space="0"/>
            </w:tcBorders>
            <w:noWrap/>
            <w:tcMar/>
            <w:vAlign w:val="center"/>
            <w:hideMark/>
          </w:tcPr>
          <w:p w:rsidRPr="00552E02" w:rsidR="00552E02" w:rsidP="00552E02" w:rsidRDefault="00552E02" w14:paraId="53DC07B2" w14:textId="77777777">
            <w:pPr>
              <w:suppressAutoHyphens w:val="0"/>
              <w:autoSpaceDN/>
              <w:spacing w:after="0" w:line="240" w:lineRule="auto"/>
              <w:jc w:val="right"/>
              <w:rPr>
                <w:rFonts w:ascii="Garamond" w:hAnsi="Garamond"/>
                <w:color w:val="000000"/>
                <w:sz w:val="18"/>
                <w:szCs w:val="18"/>
                <w:lang w:val="es-CO" w:eastAsia="es-CO"/>
              </w:rPr>
            </w:pPr>
            <w:r w:rsidRPr="00552E02">
              <w:rPr>
                <w:rFonts w:ascii="Garamond" w:hAnsi="Garamond"/>
                <w:color w:val="000000"/>
                <w:sz w:val="18"/>
                <w:szCs w:val="18"/>
                <w:lang w:val="es-CO" w:eastAsia="es-CO"/>
              </w:rPr>
              <w:t xml:space="preserve"> $                   690.405.550 </w:t>
            </w:r>
          </w:p>
        </w:tc>
        <w:tc>
          <w:tcPr>
            <w:tcW w:w="971" w:type="pct"/>
            <w:tcBorders>
              <w:top w:val="nil"/>
              <w:left w:val="nil"/>
              <w:bottom w:val="single" w:color="auto" w:sz="8" w:space="0"/>
              <w:right w:val="single" w:color="auto" w:sz="8" w:space="0"/>
            </w:tcBorders>
            <w:noWrap/>
            <w:tcMar/>
            <w:vAlign w:val="center"/>
            <w:hideMark/>
          </w:tcPr>
          <w:p w:rsidRPr="00552E02" w:rsidR="00552E02" w:rsidP="00552E02" w:rsidRDefault="00552E02" w14:paraId="3B20262F" w14:textId="7B0152FC">
            <w:pPr>
              <w:suppressAutoHyphens w:val="0"/>
              <w:autoSpaceDN/>
              <w:spacing w:after="0" w:line="240" w:lineRule="auto"/>
              <w:jc w:val="right"/>
              <w:rPr>
                <w:rFonts w:ascii="Garamond" w:hAnsi="Garamond"/>
                <w:color w:val="000000"/>
                <w:sz w:val="18"/>
                <w:szCs w:val="18"/>
                <w:lang w:val="es-CO" w:eastAsia="es-CO"/>
              </w:rPr>
            </w:pPr>
            <w:r w:rsidRPr="58594E33" w:rsidR="562282F3">
              <w:rPr>
                <w:rFonts w:ascii="Garamond" w:hAnsi="Garamond"/>
                <w:color w:val="000000" w:themeColor="text1" w:themeTint="FF" w:themeShade="FF"/>
                <w:sz w:val="18"/>
                <w:szCs w:val="18"/>
                <w:lang w:val="es-CO" w:eastAsia="es-CO"/>
              </w:rPr>
              <w:t xml:space="preserve"> $1.150.676 </w:t>
            </w:r>
          </w:p>
        </w:tc>
        <w:tc>
          <w:tcPr>
            <w:tcW w:w="577" w:type="pct"/>
            <w:tcBorders>
              <w:top w:val="nil"/>
              <w:left w:val="nil"/>
              <w:bottom w:val="single" w:color="auto" w:sz="8" w:space="0"/>
              <w:right w:val="single" w:color="auto" w:sz="8" w:space="0"/>
            </w:tcBorders>
            <w:noWrap/>
            <w:tcMar/>
            <w:vAlign w:val="center"/>
            <w:hideMark/>
          </w:tcPr>
          <w:p w:rsidRPr="00552E02" w:rsidR="00552E02" w:rsidP="00552E02" w:rsidRDefault="00552E02" w14:paraId="5B65AFD7" w14:textId="77777777">
            <w:pPr>
              <w:suppressAutoHyphens w:val="0"/>
              <w:autoSpaceDN/>
              <w:spacing w:after="0" w:line="240" w:lineRule="auto"/>
              <w:rPr>
                <w:rFonts w:ascii="Garamond" w:hAnsi="Garamond"/>
                <w:color w:val="000000"/>
                <w:sz w:val="18"/>
                <w:szCs w:val="18"/>
                <w:lang w:val="es-CO" w:eastAsia="es-CO"/>
              </w:rPr>
            </w:pPr>
            <w:r w:rsidRPr="00552E02">
              <w:rPr>
                <w:rFonts w:ascii="Garamond" w:hAnsi="Garamond"/>
                <w:color w:val="000000"/>
                <w:sz w:val="18"/>
                <w:szCs w:val="18"/>
                <w:lang w:val="es-CO" w:eastAsia="es-CO"/>
              </w:rPr>
              <w:t>BUENO</w:t>
            </w:r>
          </w:p>
        </w:tc>
      </w:tr>
      <w:tr w:rsidRPr="00552E02" w:rsidR="00552E02" w:rsidTr="58594E33" w14:paraId="0188328A" w14:textId="77777777">
        <w:trPr>
          <w:trHeight w:val="315"/>
        </w:trPr>
        <w:tc>
          <w:tcPr>
            <w:tcW w:w="1192" w:type="pct"/>
            <w:tcBorders>
              <w:top w:val="nil"/>
              <w:left w:val="single" w:color="auto" w:sz="8" w:space="0"/>
              <w:bottom w:val="single" w:color="auto" w:sz="8" w:space="0"/>
              <w:right w:val="single" w:color="auto" w:sz="8" w:space="0"/>
            </w:tcBorders>
            <w:noWrap/>
            <w:tcMar/>
            <w:vAlign w:val="center"/>
            <w:hideMark/>
          </w:tcPr>
          <w:p w:rsidRPr="00552E02" w:rsidR="00552E02" w:rsidP="00552E02" w:rsidRDefault="00552E02" w14:paraId="1313D316" w14:textId="77777777">
            <w:pPr>
              <w:suppressAutoHyphens w:val="0"/>
              <w:autoSpaceDN/>
              <w:spacing w:after="0" w:line="240" w:lineRule="auto"/>
              <w:rPr>
                <w:rFonts w:ascii="Garamond" w:hAnsi="Garamond"/>
                <w:color w:val="000000"/>
                <w:sz w:val="18"/>
                <w:szCs w:val="18"/>
                <w:lang w:val="es-CO" w:eastAsia="es-CO"/>
              </w:rPr>
            </w:pPr>
            <w:r w:rsidRPr="00552E02">
              <w:rPr>
                <w:rFonts w:ascii="Garamond" w:hAnsi="Garamond"/>
                <w:color w:val="000000"/>
                <w:sz w:val="18"/>
                <w:szCs w:val="18"/>
                <w:lang w:val="es-CO" w:eastAsia="es-CO"/>
              </w:rPr>
              <w:t>CASAS</w:t>
            </w:r>
          </w:p>
        </w:tc>
        <w:tc>
          <w:tcPr>
            <w:tcW w:w="1192" w:type="pct"/>
            <w:tcBorders>
              <w:top w:val="nil"/>
              <w:left w:val="nil"/>
              <w:bottom w:val="single" w:color="auto" w:sz="8" w:space="0"/>
              <w:right w:val="single" w:color="auto" w:sz="8" w:space="0"/>
            </w:tcBorders>
            <w:noWrap/>
            <w:tcMar/>
            <w:vAlign w:val="center"/>
            <w:hideMark/>
          </w:tcPr>
          <w:p w:rsidRPr="00552E02" w:rsidR="00552E02" w:rsidP="00552E02" w:rsidRDefault="00552E02" w14:paraId="7A95B1DB" w14:textId="77777777">
            <w:pPr>
              <w:suppressAutoHyphens w:val="0"/>
              <w:autoSpaceDN/>
              <w:spacing w:after="0" w:line="240" w:lineRule="auto"/>
              <w:jc w:val="center"/>
              <w:rPr>
                <w:rFonts w:ascii="Garamond" w:hAnsi="Garamond"/>
                <w:color w:val="000000"/>
                <w:sz w:val="18"/>
                <w:szCs w:val="18"/>
                <w:lang w:val="es-CO" w:eastAsia="es-CO"/>
              </w:rPr>
            </w:pPr>
            <w:r w:rsidRPr="00552E02">
              <w:rPr>
                <w:rFonts w:ascii="Garamond" w:hAnsi="Garamond"/>
                <w:color w:val="000000"/>
                <w:sz w:val="18"/>
                <w:szCs w:val="18"/>
                <w:lang w:val="es-CO" w:eastAsia="es-CO"/>
              </w:rPr>
              <w:t>319684</w:t>
            </w:r>
          </w:p>
        </w:tc>
        <w:tc>
          <w:tcPr>
            <w:tcW w:w="1067" w:type="pct"/>
            <w:tcBorders>
              <w:top w:val="nil"/>
              <w:left w:val="nil"/>
              <w:bottom w:val="single" w:color="auto" w:sz="8" w:space="0"/>
              <w:right w:val="single" w:color="auto" w:sz="8" w:space="0"/>
            </w:tcBorders>
            <w:noWrap/>
            <w:tcMar/>
            <w:vAlign w:val="center"/>
            <w:hideMark/>
          </w:tcPr>
          <w:p w:rsidRPr="00552E02" w:rsidR="00552E02" w:rsidP="00552E02" w:rsidRDefault="00552E02" w14:paraId="5BD5079B" w14:textId="77777777">
            <w:pPr>
              <w:suppressAutoHyphens w:val="0"/>
              <w:autoSpaceDN/>
              <w:spacing w:after="0" w:line="240" w:lineRule="auto"/>
              <w:jc w:val="right"/>
              <w:rPr>
                <w:rFonts w:ascii="Garamond" w:hAnsi="Garamond"/>
                <w:color w:val="000000"/>
                <w:sz w:val="18"/>
                <w:szCs w:val="18"/>
                <w:lang w:val="es-CO" w:eastAsia="es-CO"/>
              </w:rPr>
            </w:pPr>
            <w:r w:rsidRPr="00552E02">
              <w:rPr>
                <w:rFonts w:ascii="Garamond" w:hAnsi="Garamond"/>
                <w:color w:val="000000"/>
                <w:sz w:val="18"/>
                <w:szCs w:val="18"/>
                <w:lang w:val="es-CO" w:eastAsia="es-CO"/>
              </w:rPr>
              <w:t xml:space="preserve"> $                1.917.182.856 </w:t>
            </w:r>
          </w:p>
        </w:tc>
        <w:tc>
          <w:tcPr>
            <w:tcW w:w="971" w:type="pct"/>
            <w:tcBorders>
              <w:top w:val="nil"/>
              <w:left w:val="nil"/>
              <w:bottom w:val="single" w:color="auto" w:sz="8" w:space="0"/>
              <w:right w:val="single" w:color="auto" w:sz="8" w:space="0"/>
            </w:tcBorders>
            <w:noWrap/>
            <w:tcMar/>
            <w:vAlign w:val="center"/>
            <w:hideMark/>
          </w:tcPr>
          <w:p w:rsidRPr="00552E02" w:rsidR="00552E02" w:rsidP="00552E02" w:rsidRDefault="00552E02" w14:paraId="1691B8A0" w14:textId="19EDCE9B">
            <w:pPr>
              <w:suppressAutoHyphens w:val="0"/>
              <w:autoSpaceDN/>
              <w:spacing w:after="0" w:line="240" w:lineRule="auto"/>
              <w:jc w:val="right"/>
              <w:rPr>
                <w:rFonts w:ascii="Garamond" w:hAnsi="Garamond"/>
                <w:color w:val="000000"/>
                <w:sz w:val="18"/>
                <w:szCs w:val="18"/>
                <w:lang w:val="es-CO" w:eastAsia="es-CO"/>
              </w:rPr>
            </w:pPr>
            <w:r w:rsidRPr="58594E33" w:rsidR="562282F3">
              <w:rPr>
                <w:rFonts w:ascii="Garamond" w:hAnsi="Garamond"/>
                <w:color w:val="000000" w:themeColor="text1" w:themeTint="FF" w:themeShade="FF"/>
                <w:sz w:val="18"/>
                <w:szCs w:val="18"/>
                <w:lang w:val="es-CO" w:eastAsia="es-CO"/>
              </w:rPr>
              <w:t xml:space="preserve"> $1.581.834 </w:t>
            </w:r>
          </w:p>
        </w:tc>
        <w:tc>
          <w:tcPr>
            <w:tcW w:w="577" w:type="pct"/>
            <w:tcBorders>
              <w:top w:val="nil"/>
              <w:left w:val="nil"/>
              <w:bottom w:val="single" w:color="auto" w:sz="8" w:space="0"/>
              <w:right w:val="single" w:color="auto" w:sz="8" w:space="0"/>
            </w:tcBorders>
            <w:noWrap/>
            <w:tcMar/>
            <w:vAlign w:val="center"/>
            <w:hideMark/>
          </w:tcPr>
          <w:p w:rsidRPr="00552E02" w:rsidR="00552E02" w:rsidP="00552E02" w:rsidRDefault="00552E02" w14:paraId="6F649A81" w14:textId="77777777">
            <w:pPr>
              <w:suppressAutoHyphens w:val="0"/>
              <w:autoSpaceDN/>
              <w:spacing w:after="0" w:line="240" w:lineRule="auto"/>
              <w:rPr>
                <w:rFonts w:ascii="Garamond" w:hAnsi="Garamond"/>
                <w:color w:val="000000"/>
                <w:sz w:val="18"/>
                <w:szCs w:val="18"/>
                <w:lang w:val="es-CO" w:eastAsia="es-CO"/>
              </w:rPr>
            </w:pPr>
            <w:r w:rsidRPr="00552E02">
              <w:rPr>
                <w:rFonts w:ascii="Garamond" w:hAnsi="Garamond"/>
                <w:color w:val="000000"/>
                <w:sz w:val="18"/>
                <w:szCs w:val="18"/>
                <w:lang w:val="es-CO" w:eastAsia="es-CO"/>
              </w:rPr>
              <w:t>BUENO</w:t>
            </w:r>
          </w:p>
        </w:tc>
      </w:tr>
      <w:tr w:rsidRPr="00552E02" w:rsidR="00552E02" w:rsidTr="58594E33" w14:paraId="08815085" w14:textId="77777777">
        <w:trPr>
          <w:trHeight w:val="315"/>
        </w:trPr>
        <w:tc>
          <w:tcPr>
            <w:tcW w:w="1192" w:type="pct"/>
            <w:tcBorders>
              <w:top w:val="nil"/>
              <w:left w:val="single" w:color="auto" w:sz="8" w:space="0"/>
              <w:bottom w:val="single" w:color="auto" w:sz="8" w:space="0"/>
              <w:right w:val="single" w:color="auto" w:sz="8" w:space="0"/>
            </w:tcBorders>
            <w:tcMar/>
            <w:vAlign w:val="center"/>
            <w:hideMark/>
          </w:tcPr>
          <w:p w:rsidRPr="00552E02" w:rsidR="00552E02" w:rsidP="00552E02" w:rsidRDefault="00552E02" w14:paraId="61078C5B" w14:textId="77777777">
            <w:pPr>
              <w:suppressAutoHyphens w:val="0"/>
              <w:autoSpaceDN/>
              <w:spacing w:after="0" w:line="240" w:lineRule="auto"/>
              <w:rPr>
                <w:rFonts w:ascii="Garamond" w:hAnsi="Garamond"/>
                <w:color w:val="000000"/>
                <w:sz w:val="18"/>
                <w:szCs w:val="18"/>
                <w:lang w:val="es-CO" w:eastAsia="es-CO"/>
              </w:rPr>
            </w:pPr>
            <w:r w:rsidRPr="00552E02">
              <w:rPr>
                <w:rFonts w:ascii="Garamond" w:hAnsi="Garamond"/>
                <w:color w:val="000000"/>
                <w:sz w:val="18"/>
                <w:szCs w:val="18"/>
                <w:lang w:val="es-CO" w:eastAsia="es-CO"/>
              </w:rPr>
              <w:t>CASAS</w:t>
            </w:r>
          </w:p>
        </w:tc>
        <w:tc>
          <w:tcPr>
            <w:tcW w:w="1192" w:type="pct"/>
            <w:tcBorders>
              <w:top w:val="nil"/>
              <w:left w:val="nil"/>
              <w:bottom w:val="single" w:color="auto" w:sz="8" w:space="0"/>
              <w:right w:val="single" w:color="auto" w:sz="8" w:space="0"/>
            </w:tcBorders>
            <w:tcMar/>
            <w:vAlign w:val="center"/>
            <w:hideMark/>
          </w:tcPr>
          <w:p w:rsidRPr="00552E02" w:rsidR="00552E02" w:rsidP="00552E02" w:rsidRDefault="00552E02" w14:paraId="79A0700C" w14:textId="77777777">
            <w:pPr>
              <w:suppressAutoHyphens w:val="0"/>
              <w:autoSpaceDN/>
              <w:spacing w:after="0" w:line="240" w:lineRule="auto"/>
              <w:jc w:val="center"/>
              <w:rPr>
                <w:rFonts w:ascii="Garamond" w:hAnsi="Garamond"/>
                <w:color w:val="000000"/>
                <w:sz w:val="18"/>
                <w:szCs w:val="18"/>
                <w:lang w:val="es-CO" w:eastAsia="es-CO"/>
              </w:rPr>
            </w:pPr>
            <w:r w:rsidRPr="00552E02">
              <w:rPr>
                <w:rFonts w:ascii="Garamond" w:hAnsi="Garamond"/>
                <w:color w:val="000000"/>
                <w:sz w:val="18"/>
                <w:szCs w:val="18"/>
                <w:lang w:val="es-CO" w:eastAsia="es-CO"/>
              </w:rPr>
              <w:t>319688</w:t>
            </w:r>
          </w:p>
        </w:tc>
        <w:tc>
          <w:tcPr>
            <w:tcW w:w="1067" w:type="pct"/>
            <w:tcBorders>
              <w:top w:val="nil"/>
              <w:left w:val="nil"/>
              <w:bottom w:val="single" w:color="auto" w:sz="8" w:space="0"/>
              <w:right w:val="single" w:color="auto" w:sz="8" w:space="0"/>
            </w:tcBorders>
            <w:noWrap/>
            <w:tcMar/>
            <w:vAlign w:val="center"/>
            <w:hideMark/>
          </w:tcPr>
          <w:p w:rsidRPr="00552E02" w:rsidR="00552E02" w:rsidP="00552E02" w:rsidRDefault="00552E02" w14:paraId="1AF784BB" w14:textId="77777777">
            <w:pPr>
              <w:suppressAutoHyphens w:val="0"/>
              <w:autoSpaceDN/>
              <w:spacing w:after="0" w:line="240" w:lineRule="auto"/>
              <w:jc w:val="right"/>
              <w:rPr>
                <w:rFonts w:ascii="Garamond" w:hAnsi="Garamond"/>
                <w:color w:val="000000"/>
                <w:sz w:val="18"/>
                <w:szCs w:val="18"/>
                <w:lang w:val="es-CO" w:eastAsia="es-CO"/>
              </w:rPr>
            </w:pPr>
            <w:r w:rsidRPr="00552E02">
              <w:rPr>
                <w:rFonts w:ascii="Garamond" w:hAnsi="Garamond"/>
                <w:color w:val="000000"/>
                <w:sz w:val="18"/>
                <w:szCs w:val="18"/>
                <w:lang w:val="es-CO" w:eastAsia="es-CO"/>
              </w:rPr>
              <w:t xml:space="preserve"> $                   428.658.000 </w:t>
            </w:r>
          </w:p>
        </w:tc>
        <w:tc>
          <w:tcPr>
            <w:tcW w:w="971" w:type="pct"/>
            <w:tcBorders>
              <w:top w:val="nil"/>
              <w:left w:val="nil"/>
              <w:bottom w:val="single" w:color="auto" w:sz="8" w:space="0"/>
              <w:right w:val="single" w:color="auto" w:sz="8" w:space="0"/>
            </w:tcBorders>
            <w:noWrap/>
            <w:tcMar/>
            <w:vAlign w:val="center"/>
            <w:hideMark/>
          </w:tcPr>
          <w:p w:rsidRPr="00552E02" w:rsidR="00552E02" w:rsidP="00552E02" w:rsidRDefault="00552E02" w14:paraId="24ABC3E4" w14:textId="110D9EF6">
            <w:pPr>
              <w:suppressAutoHyphens w:val="0"/>
              <w:autoSpaceDN/>
              <w:spacing w:after="0" w:line="240" w:lineRule="auto"/>
              <w:jc w:val="right"/>
              <w:rPr>
                <w:rFonts w:ascii="Garamond" w:hAnsi="Garamond"/>
                <w:color w:val="000000"/>
                <w:sz w:val="18"/>
                <w:szCs w:val="18"/>
                <w:lang w:val="es-CO" w:eastAsia="es-CO"/>
              </w:rPr>
            </w:pPr>
            <w:r w:rsidRPr="58594E33" w:rsidR="562282F3">
              <w:rPr>
                <w:rFonts w:ascii="Garamond" w:hAnsi="Garamond"/>
                <w:color w:val="000000" w:themeColor="text1" w:themeTint="FF" w:themeShade="FF"/>
                <w:sz w:val="18"/>
                <w:szCs w:val="18"/>
                <w:lang w:val="es-CO" w:eastAsia="es-CO"/>
              </w:rPr>
              <w:t xml:space="preserve"> $353.678 </w:t>
            </w:r>
          </w:p>
        </w:tc>
        <w:tc>
          <w:tcPr>
            <w:tcW w:w="577" w:type="pct"/>
            <w:tcBorders>
              <w:top w:val="nil"/>
              <w:left w:val="nil"/>
              <w:bottom w:val="single" w:color="auto" w:sz="8" w:space="0"/>
              <w:right w:val="single" w:color="auto" w:sz="8" w:space="0"/>
            </w:tcBorders>
            <w:noWrap/>
            <w:tcMar/>
            <w:vAlign w:val="center"/>
            <w:hideMark/>
          </w:tcPr>
          <w:p w:rsidRPr="00552E02" w:rsidR="00552E02" w:rsidP="00552E02" w:rsidRDefault="00552E02" w14:paraId="6C86C004" w14:textId="77777777">
            <w:pPr>
              <w:suppressAutoHyphens w:val="0"/>
              <w:autoSpaceDN/>
              <w:spacing w:after="0" w:line="240" w:lineRule="auto"/>
              <w:rPr>
                <w:rFonts w:ascii="Garamond" w:hAnsi="Garamond"/>
                <w:color w:val="000000"/>
                <w:sz w:val="18"/>
                <w:szCs w:val="18"/>
                <w:lang w:val="es-CO" w:eastAsia="es-CO"/>
              </w:rPr>
            </w:pPr>
            <w:r w:rsidRPr="00552E02">
              <w:rPr>
                <w:rFonts w:ascii="Garamond" w:hAnsi="Garamond"/>
                <w:color w:val="000000"/>
                <w:sz w:val="18"/>
                <w:szCs w:val="18"/>
                <w:lang w:val="es-CO" w:eastAsia="es-CO"/>
              </w:rPr>
              <w:t>BUENO</w:t>
            </w:r>
          </w:p>
        </w:tc>
      </w:tr>
    </w:tbl>
    <w:p w:rsidR="00CE2AE8" w:rsidP="00CE2AE8" w:rsidRDefault="00CE2AE8" w14:paraId="4AA3DB97" w14:textId="77777777">
      <w:pPr>
        <w:spacing w:after="0" w:line="240" w:lineRule="auto"/>
        <w:jc w:val="both"/>
        <w:rPr>
          <w:rFonts w:ascii="Garamond" w:hAnsi="Garamond" w:eastAsia="Garamond" w:cs="Garamond"/>
          <w:sz w:val="22"/>
          <w:szCs w:val="22"/>
          <w:lang w:val="es-CO"/>
        </w:rPr>
      </w:pPr>
    </w:p>
    <w:p w:rsidR="00CE2AE8" w:rsidP="00CE2AE8" w:rsidRDefault="00CE2AE8" w14:paraId="35570E00" w14:textId="77777777">
      <w:pPr>
        <w:spacing w:after="0" w:line="240" w:lineRule="auto"/>
        <w:jc w:val="both"/>
        <w:rPr>
          <w:rFonts w:ascii="Garamond" w:hAnsi="Garamond" w:cs="Arial"/>
          <w:sz w:val="22"/>
          <w:szCs w:val="22"/>
          <w:lang w:val="es-CO"/>
        </w:rPr>
      </w:pPr>
    </w:p>
    <w:p w:rsidR="0058053E" w:rsidP="53E39FED" w:rsidRDefault="19A9E038" w14:paraId="71E18A6E" w14:textId="3A4A9AFA">
      <w:pPr>
        <w:spacing w:after="0" w:line="240" w:lineRule="auto"/>
        <w:rPr>
          <w:rFonts w:ascii="Garamond" w:hAnsi="Garamond" w:cs="Arial"/>
          <w:b/>
          <w:bCs/>
          <w:sz w:val="22"/>
          <w:szCs w:val="22"/>
          <w:lang w:val="es-CO"/>
        </w:rPr>
      </w:pPr>
      <w:r w:rsidRPr="3F8AAEB0">
        <w:rPr>
          <w:rFonts w:ascii="Garamond" w:hAnsi="Garamond" w:cs="Arial"/>
          <w:b/>
          <w:bCs/>
          <w:sz w:val="22"/>
          <w:szCs w:val="22"/>
          <w:lang w:val="es-CO"/>
        </w:rPr>
        <w:t xml:space="preserve">35. </w:t>
      </w:r>
      <w:r w:rsidRPr="3F8AAEB0" w:rsidR="0D90CAE7">
        <w:rPr>
          <w:rFonts w:ascii="Garamond" w:hAnsi="Garamond" w:cs="Arial"/>
          <w:b/>
          <w:bCs/>
          <w:sz w:val="22"/>
          <w:szCs w:val="22"/>
          <w:lang w:val="es-CO"/>
        </w:rPr>
        <w:t xml:space="preserve">Sírvase informar el número, tipo, estado actual y avalúo de cada uno de los vehículos que conforman el parque automotor de la localidad. </w:t>
      </w:r>
    </w:p>
    <w:p w:rsidR="007E4F34" w:rsidP="53E39FED" w:rsidRDefault="007E4F34" w14:paraId="39350912" w14:textId="5CCE6C3B">
      <w:pPr>
        <w:spacing w:after="0" w:line="240" w:lineRule="auto"/>
        <w:rPr>
          <w:rFonts w:ascii="Garamond" w:hAnsi="Garamond" w:cs="Arial"/>
          <w:b/>
          <w:bCs/>
          <w:sz w:val="22"/>
          <w:szCs w:val="22"/>
          <w:lang w:val="es-CO"/>
        </w:rPr>
      </w:pPr>
    </w:p>
    <w:p w:rsidR="00CC3A6B" w:rsidP="00CC3A6B" w:rsidRDefault="00CC3A6B" w14:paraId="308F4C7C" w14:textId="17D0F607">
      <w:pPr>
        <w:spacing w:after="0" w:line="240" w:lineRule="auto"/>
        <w:rPr>
          <w:rFonts w:ascii="Garamond" w:hAnsi="Garamond" w:cs="Arial"/>
          <w:b/>
          <w:bCs/>
          <w:sz w:val="22"/>
          <w:szCs w:val="22"/>
        </w:rPr>
      </w:pPr>
      <w:r>
        <w:rPr>
          <w:rFonts w:ascii="Garamond" w:hAnsi="Garamond" w:cs="Arial"/>
          <w:b/>
          <w:bCs/>
          <w:sz w:val="22"/>
          <w:szCs w:val="22"/>
        </w:rPr>
        <w:t xml:space="preserve">Respuesta: </w:t>
      </w:r>
      <w:r w:rsidRPr="00CC3A6B">
        <w:rPr>
          <w:rFonts w:ascii="Garamond" w:hAnsi="Garamond" w:cs="Arial"/>
          <w:sz w:val="22"/>
          <w:szCs w:val="22"/>
        </w:rPr>
        <w:t>Se remite en tabla a continuación la información acerca de los vehículos propiedad del Fondo de Desarrollo Local de Tunjuelito</w:t>
      </w:r>
      <w:r w:rsidRPr="00CC3A6B">
        <w:rPr>
          <w:rFonts w:ascii="Garamond" w:hAnsi="Garamond" w:cs="Arial"/>
          <w:b/>
          <w:bCs/>
          <w:sz w:val="22"/>
          <w:szCs w:val="22"/>
        </w:rPr>
        <w:t xml:space="preserve"> </w:t>
      </w:r>
    </w:p>
    <w:p w:rsidRPr="00CC3A6B" w:rsidR="00CC3A6B" w:rsidP="00CC3A6B" w:rsidRDefault="00CC3A6B" w14:paraId="20560A57" w14:textId="17702FEE">
      <w:pPr>
        <w:spacing w:after="0" w:line="240" w:lineRule="auto"/>
        <w:rPr>
          <w:rFonts w:ascii="Garamond" w:hAnsi="Garamond" w:cs="Arial"/>
          <w:b/>
          <w:bCs/>
          <w:sz w:val="22"/>
          <w:szCs w:val="22"/>
        </w:rPr>
      </w:pPr>
    </w:p>
    <w:p w:rsidRPr="00CC3A6B" w:rsidR="00CC3A6B" w:rsidP="00CC3A6B" w:rsidRDefault="00CC3A6B" w14:paraId="4424F860" w14:textId="08C987E5">
      <w:pPr>
        <w:spacing w:after="0" w:line="240" w:lineRule="auto"/>
        <w:jc w:val="center"/>
        <w:rPr>
          <w:rFonts w:ascii="Garamond" w:hAnsi="Garamond" w:cs="Arial"/>
          <w:b/>
          <w:bCs/>
          <w:sz w:val="22"/>
          <w:szCs w:val="22"/>
        </w:rPr>
      </w:pPr>
      <w:r w:rsidRPr="00CC3A6B">
        <w:rPr>
          <w:rFonts w:ascii="Garamond" w:hAnsi="Garamond" w:cs="Arial"/>
          <w:b/>
          <w:bCs/>
          <w:sz w:val="22"/>
          <w:szCs w:val="22"/>
        </w:rPr>
        <w:t>Tabla: Vehículos Fondo de desarrollo Local de Tunjuelito</w:t>
      </w:r>
    </w:p>
    <w:p w:rsidR="007E4F34" w:rsidP="53E39FED" w:rsidRDefault="007E4F34" w14:paraId="056E0376" w14:textId="77777777">
      <w:pPr>
        <w:spacing w:after="0" w:line="240" w:lineRule="auto"/>
        <w:rPr>
          <w:rFonts w:ascii="Garamond" w:hAnsi="Garamond" w:cs="Arial"/>
          <w:b/>
          <w:bCs/>
          <w:sz w:val="22"/>
          <w:szCs w:val="22"/>
          <w:lang w:val="es-CO"/>
        </w:rPr>
      </w:pPr>
    </w:p>
    <w:tbl>
      <w:tblPr>
        <w:tblW w:w="9395" w:type="dxa"/>
        <w:tblCellMar>
          <w:left w:w="70" w:type="dxa"/>
          <w:right w:w="70" w:type="dxa"/>
        </w:tblCellMar>
        <w:tblLook w:val="04A0" w:firstRow="1" w:lastRow="0" w:firstColumn="1" w:lastColumn="0" w:noHBand="0" w:noVBand="1"/>
      </w:tblPr>
      <w:tblGrid>
        <w:gridCol w:w="1709"/>
        <w:gridCol w:w="1709"/>
        <w:gridCol w:w="1455"/>
        <w:gridCol w:w="2064"/>
        <w:gridCol w:w="1590"/>
        <w:gridCol w:w="868"/>
      </w:tblGrid>
      <w:tr w:rsidRPr="000F3FD6" w:rsidR="007E4F34" w:rsidTr="58594E33" w14:paraId="70EDF00D" w14:textId="77777777">
        <w:trPr>
          <w:trHeight w:val="900"/>
        </w:trPr>
        <w:tc>
          <w:tcPr>
            <w:tcW w:w="1709" w:type="dxa"/>
            <w:tcBorders>
              <w:top w:val="single" w:color="auto" w:sz="4" w:space="0"/>
              <w:left w:val="single" w:color="auto" w:sz="4" w:space="0"/>
              <w:bottom w:val="single" w:color="auto" w:sz="4" w:space="0"/>
              <w:right w:val="single" w:color="auto" w:sz="4" w:space="0"/>
            </w:tcBorders>
            <w:shd w:val="clear" w:color="auto" w:fill="A6A6A6" w:themeFill="background1" w:themeFillShade="A6"/>
            <w:tcMar/>
            <w:vAlign w:val="center"/>
            <w:hideMark/>
          </w:tcPr>
          <w:p w:rsidRPr="000F3FD6" w:rsidR="007E4F34" w:rsidP="00E21E07" w:rsidRDefault="007E4F34" w14:paraId="5103144B" w14:textId="77777777">
            <w:pPr>
              <w:suppressAutoHyphens w:val="0"/>
              <w:autoSpaceDN/>
              <w:spacing w:after="0" w:line="240" w:lineRule="auto"/>
              <w:jc w:val="center"/>
              <w:rPr>
                <w:rFonts w:ascii="Garamond" w:hAnsi="Garamond"/>
                <w:color w:val="000000"/>
                <w:sz w:val="18"/>
                <w:szCs w:val="18"/>
                <w:lang w:val="es-CO" w:eastAsia="es-CO"/>
              </w:rPr>
            </w:pPr>
            <w:r w:rsidRPr="000F3FD6">
              <w:rPr>
                <w:rFonts w:ascii="Garamond" w:hAnsi="Garamond"/>
                <w:color w:val="000000"/>
                <w:sz w:val="18"/>
                <w:szCs w:val="18"/>
                <w:lang w:val="es-CO" w:eastAsia="es-CO"/>
              </w:rPr>
              <w:t>DESCRIPCIÓN</w:t>
            </w:r>
          </w:p>
        </w:tc>
        <w:tc>
          <w:tcPr>
            <w:tcW w:w="1709" w:type="dxa"/>
            <w:tcBorders>
              <w:top w:val="single" w:color="auto" w:sz="4" w:space="0"/>
              <w:left w:val="nil"/>
              <w:bottom w:val="single" w:color="auto" w:sz="4" w:space="0"/>
              <w:right w:val="single" w:color="auto" w:sz="4" w:space="0"/>
            </w:tcBorders>
            <w:shd w:val="clear" w:color="auto" w:fill="A6A6A6" w:themeFill="background1" w:themeFillShade="A6"/>
            <w:tcMar/>
            <w:vAlign w:val="center"/>
            <w:hideMark/>
          </w:tcPr>
          <w:p w:rsidRPr="000F3FD6" w:rsidR="007E4F34" w:rsidP="00E21E07" w:rsidRDefault="007E4F34" w14:paraId="7E2E5CBB" w14:textId="77777777">
            <w:pPr>
              <w:suppressAutoHyphens w:val="0"/>
              <w:autoSpaceDN/>
              <w:spacing w:after="0" w:line="240" w:lineRule="auto"/>
              <w:jc w:val="center"/>
              <w:rPr>
                <w:rFonts w:ascii="Garamond" w:hAnsi="Garamond"/>
                <w:color w:val="000000"/>
                <w:sz w:val="18"/>
                <w:szCs w:val="18"/>
                <w:lang w:val="es-CO" w:eastAsia="es-CO"/>
              </w:rPr>
            </w:pPr>
            <w:r w:rsidRPr="000F3FD6">
              <w:rPr>
                <w:rFonts w:ascii="Garamond" w:hAnsi="Garamond"/>
                <w:color w:val="000000"/>
                <w:sz w:val="18"/>
                <w:szCs w:val="18"/>
                <w:lang w:val="es-CO" w:eastAsia="es-CO"/>
              </w:rPr>
              <w:t>MARCA</w:t>
            </w:r>
          </w:p>
        </w:tc>
        <w:tc>
          <w:tcPr>
            <w:tcW w:w="1455" w:type="dxa"/>
            <w:tcBorders>
              <w:top w:val="single" w:color="auto" w:sz="4" w:space="0"/>
              <w:left w:val="nil"/>
              <w:bottom w:val="single" w:color="auto" w:sz="4" w:space="0"/>
              <w:right w:val="single" w:color="auto" w:sz="4" w:space="0"/>
            </w:tcBorders>
            <w:shd w:val="clear" w:color="auto" w:fill="A6A6A6" w:themeFill="background1" w:themeFillShade="A6"/>
            <w:tcMar/>
            <w:vAlign w:val="center"/>
            <w:hideMark/>
          </w:tcPr>
          <w:p w:rsidRPr="000F3FD6" w:rsidR="007E4F34" w:rsidP="00E21E07" w:rsidRDefault="007E4F34" w14:paraId="53A869D1" w14:textId="77777777">
            <w:pPr>
              <w:suppressAutoHyphens w:val="0"/>
              <w:autoSpaceDN/>
              <w:spacing w:after="0" w:line="240" w:lineRule="auto"/>
              <w:jc w:val="center"/>
              <w:rPr>
                <w:rFonts w:ascii="Garamond" w:hAnsi="Garamond"/>
                <w:color w:val="000000"/>
                <w:sz w:val="18"/>
                <w:szCs w:val="18"/>
                <w:lang w:val="es-CO" w:eastAsia="es-CO"/>
              </w:rPr>
            </w:pPr>
            <w:r w:rsidRPr="000F3FD6">
              <w:rPr>
                <w:rFonts w:ascii="Garamond" w:hAnsi="Garamond"/>
                <w:color w:val="000000"/>
                <w:sz w:val="18"/>
                <w:szCs w:val="18"/>
                <w:lang w:val="es-CO" w:eastAsia="es-CO"/>
              </w:rPr>
              <w:t>MODELO</w:t>
            </w:r>
          </w:p>
        </w:tc>
        <w:tc>
          <w:tcPr>
            <w:tcW w:w="2064" w:type="dxa"/>
            <w:tcBorders>
              <w:top w:val="single" w:color="auto" w:sz="4" w:space="0"/>
              <w:left w:val="nil"/>
              <w:bottom w:val="single" w:color="auto" w:sz="4" w:space="0"/>
              <w:right w:val="single" w:color="auto" w:sz="4" w:space="0"/>
            </w:tcBorders>
            <w:shd w:val="clear" w:color="auto" w:fill="A6A6A6" w:themeFill="background1" w:themeFillShade="A6"/>
            <w:tcMar/>
            <w:vAlign w:val="center"/>
            <w:hideMark/>
          </w:tcPr>
          <w:p w:rsidRPr="000F3FD6" w:rsidR="007E4F34" w:rsidP="00E21E07" w:rsidRDefault="007E4F34" w14:paraId="7EF068BD" w14:textId="77777777">
            <w:pPr>
              <w:suppressAutoHyphens w:val="0"/>
              <w:autoSpaceDN/>
              <w:spacing w:after="0" w:line="240" w:lineRule="auto"/>
              <w:jc w:val="center"/>
              <w:rPr>
                <w:rFonts w:ascii="Garamond" w:hAnsi="Garamond"/>
                <w:color w:val="000000"/>
                <w:sz w:val="18"/>
                <w:szCs w:val="18"/>
                <w:lang w:val="es-CO" w:eastAsia="es-CO"/>
              </w:rPr>
            </w:pPr>
            <w:r w:rsidRPr="000F3FD6">
              <w:rPr>
                <w:rFonts w:ascii="Garamond" w:hAnsi="Garamond"/>
                <w:color w:val="000000"/>
                <w:sz w:val="18"/>
                <w:szCs w:val="18"/>
                <w:lang w:val="es-CO" w:eastAsia="es-CO"/>
              </w:rPr>
              <w:t xml:space="preserve"> VALOR ACTUAL </w:t>
            </w:r>
          </w:p>
        </w:tc>
        <w:tc>
          <w:tcPr>
            <w:tcW w:w="1590" w:type="dxa"/>
            <w:tcBorders>
              <w:top w:val="single" w:color="auto" w:sz="4" w:space="0"/>
              <w:left w:val="nil"/>
              <w:bottom w:val="single" w:color="auto" w:sz="4" w:space="0"/>
              <w:right w:val="single" w:color="auto" w:sz="4" w:space="0"/>
            </w:tcBorders>
            <w:shd w:val="clear" w:color="auto" w:fill="A6A6A6" w:themeFill="background1" w:themeFillShade="A6"/>
            <w:tcMar/>
            <w:vAlign w:val="center"/>
            <w:hideMark/>
          </w:tcPr>
          <w:p w:rsidRPr="000F3FD6" w:rsidR="007E4F34" w:rsidP="00E21E07" w:rsidRDefault="007E4F34" w14:paraId="67EF177D" w14:textId="77777777">
            <w:pPr>
              <w:suppressAutoHyphens w:val="0"/>
              <w:autoSpaceDN/>
              <w:spacing w:after="0" w:line="240" w:lineRule="auto"/>
              <w:jc w:val="center"/>
              <w:rPr>
                <w:rFonts w:ascii="Garamond" w:hAnsi="Garamond"/>
                <w:color w:val="000000"/>
                <w:sz w:val="18"/>
                <w:szCs w:val="18"/>
                <w:lang w:val="es-CO" w:eastAsia="es-CO"/>
              </w:rPr>
            </w:pPr>
            <w:r w:rsidRPr="000F3FD6">
              <w:rPr>
                <w:rFonts w:ascii="Garamond" w:hAnsi="Garamond"/>
                <w:color w:val="000000"/>
                <w:sz w:val="18"/>
                <w:szCs w:val="18"/>
                <w:lang w:val="es-CO" w:eastAsia="es-CO"/>
              </w:rPr>
              <w:t xml:space="preserve"> DEPRECIACIÓN ACUMULADA </w:t>
            </w:r>
          </w:p>
        </w:tc>
        <w:tc>
          <w:tcPr>
            <w:tcW w:w="868" w:type="dxa"/>
            <w:tcBorders>
              <w:top w:val="single" w:color="auto" w:sz="4" w:space="0"/>
              <w:left w:val="nil"/>
              <w:bottom w:val="single" w:color="auto" w:sz="4" w:space="0"/>
              <w:right w:val="single" w:color="auto" w:sz="4" w:space="0"/>
            </w:tcBorders>
            <w:shd w:val="clear" w:color="auto" w:fill="A6A6A6" w:themeFill="background1" w:themeFillShade="A6"/>
            <w:tcMar/>
            <w:vAlign w:val="center"/>
            <w:hideMark/>
          </w:tcPr>
          <w:p w:rsidRPr="000F3FD6" w:rsidR="007E4F34" w:rsidP="00E21E07" w:rsidRDefault="007E4F34" w14:paraId="5A6507ED" w14:textId="77777777">
            <w:pPr>
              <w:suppressAutoHyphens w:val="0"/>
              <w:autoSpaceDN/>
              <w:spacing w:after="0" w:line="240" w:lineRule="auto"/>
              <w:jc w:val="center"/>
              <w:rPr>
                <w:rFonts w:ascii="Garamond" w:hAnsi="Garamond"/>
                <w:color w:val="000000"/>
                <w:sz w:val="18"/>
                <w:szCs w:val="18"/>
                <w:lang w:val="es-CO" w:eastAsia="es-CO"/>
              </w:rPr>
            </w:pPr>
            <w:r w:rsidRPr="000F3FD6">
              <w:rPr>
                <w:rFonts w:ascii="Garamond" w:hAnsi="Garamond"/>
                <w:color w:val="000000"/>
                <w:sz w:val="18"/>
                <w:szCs w:val="18"/>
                <w:lang w:val="es-CO" w:eastAsia="es-CO"/>
              </w:rPr>
              <w:t>ESTADO</w:t>
            </w:r>
          </w:p>
        </w:tc>
      </w:tr>
      <w:tr w:rsidRPr="000F3FD6" w:rsidR="007E4F34" w:rsidTr="58594E33" w14:paraId="1A2E9F11" w14:textId="77777777">
        <w:trPr>
          <w:trHeight w:val="300"/>
        </w:trPr>
        <w:tc>
          <w:tcPr>
            <w:tcW w:w="1709" w:type="dxa"/>
            <w:tcBorders>
              <w:top w:val="nil"/>
              <w:left w:val="single" w:color="auto" w:sz="4" w:space="0"/>
              <w:bottom w:val="single" w:color="auto" w:sz="4" w:space="0"/>
              <w:right w:val="single" w:color="auto" w:sz="4" w:space="0"/>
            </w:tcBorders>
            <w:noWrap/>
            <w:tcMar/>
            <w:vAlign w:val="bottom"/>
            <w:hideMark/>
          </w:tcPr>
          <w:p w:rsidRPr="000F3FD6" w:rsidR="007E4F34" w:rsidP="00E21E07" w:rsidRDefault="007E4F34" w14:paraId="731F2492"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CAMIÓN</w:t>
            </w:r>
          </w:p>
        </w:tc>
        <w:tc>
          <w:tcPr>
            <w:tcW w:w="1709" w:type="dxa"/>
            <w:tcBorders>
              <w:top w:val="nil"/>
              <w:left w:val="nil"/>
              <w:bottom w:val="single" w:color="auto" w:sz="4" w:space="0"/>
              <w:right w:val="single" w:color="auto" w:sz="4" w:space="0"/>
            </w:tcBorders>
            <w:noWrap/>
            <w:tcMar/>
            <w:vAlign w:val="bottom"/>
            <w:hideMark/>
          </w:tcPr>
          <w:p w:rsidRPr="000F3FD6" w:rsidR="007E4F34" w:rsidP="00E21E07" w:rsidRDefault="007E4F34" w14:paraId="0CCAED01"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CHEVROLET</w:t>
            </w:r>
          </w:p>
        </w:tc>
        <w:tc>
          <w:tcPr>
            <w:tcW w:w="1455" w:type="dxa"/>
            <w:tcBorders>
              <w:top w:val="nil"/>
              <w:left w:val="nil"/>
              <w:bottom w:val="single" w:color="auto" w:sz="4" w:space="0"/>
              <w:right w:val="single" w:color="auto" w:sz="4" w:space="0"/>
            </w:tcBorders>
            <w:noWrap/>
            <w:tcMar/>
            <w:vAlign w:val="bottom"/>
            <w:hideMark/>
          </w:tcPr>
          <w:p w:rsidRPr="000F3FD6" w:rsidR="007E4F34" w:rsidP="00E21E07" w:rsidRDefault="007E4F34" w14:paraId="5FF2EB7F" w14:textId="77777777">
            <w:pPr>
              <w:suppressAutoHyphens w:val="0"/>
              <w:autoSpaceDN/>
              <w:spacing w:after="0" w:line="240" w:lineRule="auto"/>
              <w:jc w:val="center"/>
              <w:rPr>
                <w:rFonts w:ascii="Garamond" w:hAnsi="Garamond"/>
                <w:color w:val="000000"/>
                <w:sz w:val="18"/>
                <w:szCs w:val="18"/>
                <w:lang w:val="es-CO" w:eastAsia="es-CO"/>
              </w:rPr>
            </w:pPr>
            <w:r w:rsidRPr="000F3FD6">
              <w:rPr>
                <w:rFonts w:ascii="Garamond" w:hAnsi="Garamond"/>
                <w:color w:val="000000"/>
                <w:sz w:val="18"/>
                <w:szCs w:val="18"/>
                <w:lang w:val="es-CO" w:eastAsia="es-CO"/>
              </w:rPr>
              <w:t>2016</w:t>
            </w:r>
          </w:p>
        </w:tc>
        <w:tc>
          <w:tcPr>
            <w:tcW w:w="2064" w:type="dxa"/>
            <w:tcBorders>
              <w:top w:val="nil"/>
              <w:left w:val="nil"/>
              <w:bottom w:val="single" w:color="auto" w:sz="4" w:space="0"/>
              <w:right w:val="single" w:color="auto" w:sz="4" w:space="0"/>
            </w:tcBorders>
            <w:noWrap/>
            <w:tcMar/>
            <w:vAlign w:val="bottom"/>
            <w:hideMark/>
          </w:tcPr>
          <w:p w:rsidRPr="000F3FD6" w:rsidR="007E4F34" w:rsidP="00E21E07" w:rsidRDefault="007E4F34" w14:paraId="05414075"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 xml:space="preserve"> $         85.000.000 </w:t>
            </w:r>
          </w:p>
        </w:tc>
        <w:tc>
          <w:tcPr>
            <w:tcW w:w="1590" w:type="dxa"/>
            <w:tcBorders>
              <w:top w:val="nil"/>
              <w:left w:val="nil"/>
              <w:bottom w:val="single" w:color="auto" w:sz="4" w:space="0"/>
              <w:right w:val="single" w:color="auto" w:sz="4" w:space="0"/>
            </w:tcBorders>
            <w:noWrap/>
            <w:tcMar/>
            <w:vAlign w:val="bottom"/>
            <w:hideMark/>
          </w:tcPr>
          <w:p w:rsidRPr="000F3FD6" w:rsidR="007E4F34" w:rsidP="00E21E07" w:rsidRDefault="007E4F34" w14:paraId="33526966"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 xml:space="preserve"> $      76.500.000 </w:t>
            </w:r>
          </w:p>
        </w:tc>
        <w:tc>
          <w:tcPr>
            <w:tcW w:w="868" w:type="dxa"/>
            <w:tcBorders>
              <w:top w:val="nil"/>
              <w:left w:val="nil"/>
              <w:bottom w:val="single" w:color="auto" w:sz="4" w:space="0"/>
              <w:right w:val="single" w:color="auto" w:sz="4" w:space="0"/>
            </w:tcBorders>
            <w:noWrap/>
            <w:tcMar/>
            <w:vAlign w:val="bottom"/>
            <w:hideMark/>
          </w:tcPr>
          <w:p w:rsidRPr="000F3FD6" w:rsidR="007E4F34" w:rsidP="00E21E07" w:rsidRDefault="007E4F34" w14:paraId="7BA23DED"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BUENO</w:t>
            </w:r>
          </w:p>
        </w:tc>
      </w:tr>
      <w:tr w:rsidRPr="000F3FD6" w:rsidR="007E4F34" w:rsidTr="58594E33" w14:paraId="2831907D" w14:textId="77777777">
        <w:trPr>
          <w:trHeight w:val="300"/>
        </w:trPr>
        <w:tc>
          <w:tcPr>
            <w:tcW w:w="1709" w:type="dxa"/>
            <w:tcBorders>
              <w:top w:val="nil"/>
              <w:left w:val="single" w:color="auto" w:sz="4" w:space="0"/>
              <w:bottom w:val="single" w:color="auto" w:sz="4" w:space="0"/>
              <w:right w:val="single" w:color="auto" w:sz="4" w:space="0"/>
            </w:tcBorders>
            <w:noWrap/>
            <w:tcMar/>
            <w:vAlign w:val="bottom"/>
            <w:hideMark/>
          </w:tcPr>
          <w:p w:rsidRPr="000F3FD6" w:rsidR="007E4F34" w:rsidP="00E21E07" w:rsidRDefault="007E4F34" w14:paraId="09990D4C"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 xml:space="preserve">CAMPERO                             </w:t>
            </w:r>
          </w:p>
        </w:tc>
        <w:tc>
          <w:tcPr>
            <w:tcW w:w="1709" w:type="dxa"/>
            <w:tcBorders>
              <w:top w:val="nil"/>
              <w:left w:val="nil"/>
              <w:bottom w:val="single" w:color="auto" w:sz="4" w:space="0"/>
              <w:right w:val="single" w:color="auto" w:sz="4" w:space="0"/>
            </w:tcBorders>
            <w:noWrap/>
            <w:tcMar/>
            <w:vAlign w:val="bottom"/>
            <w:hideMark/>
          </w:tcPr>
          <w:p w:rsidRPr="000F3FD6" w:rsidR="007E4F34" w:rsidP="00E21E07" w:rsidRDefault="007E4F34" w14:paraId="4F9FBFFA"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TOYOTA</w:t>
            </w:r>
          </w:p>
        </w:tc>
        <w:tc>
          <w:tcPr>
            <w:tcW w:w="1455" w:type="dxa"/>
            <w:tcBorders>
              <w:top w:val="nil"/>
              <w:left w:val="nil"/>
              <w:bottom w:val="single" w:color="auto" w:sz="4" w:space="0"/>
              <w:right w:val="single" w:color="auto" w:sz="4" w:space="0"/>
            </w:tcBorders>
            <w:noWrap/>
            <w:tcMar/>
            <w:vAlign w:val="bottom"/>
            <w:hideMark/>
          </w:tcPr>
          <w:p w:rsidRPr="000F3FD6" w:rsidR="007E4F34" w:rsidP="00E21E07" w:rsidRDefault="007E4F34" w14:paraId="3E94A978" w14:textId="77777777">
            <w:pPr>
              <w:suppressAutoHyphens w:val="0"/>
              <w:autoSpaceDN/>
              <w:spacing w:after="0" w:line="240" w:lineRule="auto"/>
              <w:jc w:val="center"/>
              <w:rPr>
                <w:rFonts w:ascii="Garamond" w:hAnsi="Garamond"/>
                <w:color w:val="000000"/>
                <w:sz w:val="18"/>
                <w:szCs w:val="18"/>
                <w:lang w:val="es-CO" w:eastAsia="es-CO"/>
              </w:rPr>
            </w:pPr>
            <w:r w:rsidRPr="000F3FD6">
              <w:rPr>
                <w:rFonts w:ascii="Garamond" w:hAnsi="Garamond"/>
                <w:color w:val="000000"/>
                <w:sz w:val="18"/>
                <w:szCs w:val="18"/>
                <w:lang w:val="es-CO" w:eastAsia="es-CO"/>
              </w:rPr>
              <w:t>2017</w:t>
            </w:r>
          </w:p>
        </w:tc>
        <w:tc>
          <w:tcPr>
            <w:tcW w:w="2064" w:type="dxa"/>
            <w:tcBorders>
              <w:top w:val="nil"/>
              <w:left w:val="nil"/>
              <w:bottom w:val="single" w:color="auto" w:sz="4" w:space="0"/>
              <w:right w:val="single" w:color="auto" w:sz="4" w:space="0"/>
            </w:tcBorders>
            <w:noWrap/>
            <w:tcMar/>
            <w:vAlign w:val="bottom"/>
            <w:hideMark/>
          </w:tcPr>
          <w:p w:rsidRPr="000F3FD6" w:rsidR="007E4F34" w:rsidP="00E21E07" w:rsidRDefault="007E4F34" w14:paraId="68363DA7"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 xml:space="preserve"> $       173.000.000 </w:t>
            </w:r>
          </w:p>
        </w:tc>
        <w:tc>
          <w:tcPr>
            <w:tcW w:w="1590" w:type="dxa"/>
            <w:tcBorders>
              <w:top w:val="nil"/>
              <w:left w:val="nil"/>
              <w:bottom w:val="single" w:color="auto" w:sz="4" w:space="0"/>
              <w:right w:val="single" w:color="auto" w:sz="4" w:space="0"/>
            </w:tcBorders>
            <w:noWrap/>
            <w:tcMar/>
            <w:vAlign w:val="bottom"/>
            <w:hideMark/>
          </w:tcPr>
          <w:p w:rsidRPr="000F3FD6" w:rsidR="007E4F34" w:rsidP="00E21E07" w:rsidRDefault="007E4F34" w14:paraId="03E82070"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 xml:space="preserve"> $   155.700.000 </w:t>
            </w:r>
          </w:p>
        </w:tc>
        <w:tc>
          <w:tcPr>
            <w:tcW w:w="868" w:type="dxa"/>
            <w:tcBorders>
              <w:top w:val="nil"/>
              <w:left w:val="nil"/>
              <w:bottom w:val="single" w:color="auto" w:sz="4" w:space="0"/>
              <w:right w:val="single" w:color="auto" w:sz="4" w:space="0"/>
            </w:tcBorders>
            <w:noWrap/>
            <w:tcMar/>
            <w:vAlign w:val="bottom"/>
            <w:hideMark/>
          </w:tcPr>
          <w:p w:rsidRPr="000F3FD6" w:rsidR="007E4F34" w:rsidP="00E21E07" w:rsidRDefault="007E4F34" w14:paraId="7B312A52"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BUENO</w:t>
            </w:r>
          </w:p>
        </w:tc>
      </w:tr>
      <w:tr w:rsidRPr="000F3FD6" w:rsidR="007E4F34" w:rsidTr="58594E33" w14:paraId="2FF552C9" w14:textId="77777777">
        <w:trPr>
          <w:trHeight w:val="300"/>
        </w:trPr>
        <w:tc>
          <w:tcPr>
            <w:tcW w:w="1709" w:type="dxa"/>
            <w:tcBorders>
              <w:top w:val="nil"/>
              <w:left w:val="single" w:color="auto" w:sz="4" w:space="0"/>
              <w:bottom w:val="single" w:color="auto" w:sz="4" w:space="0"/>
              <w:right w:val="single" w:color="auto" w:sz="4" w:space="0"/>
            </w:tcBorders>
            <w:noWrap/>
            <w:tcMar/>
            <w:vAlign w:val="bottom"/>
            <w:hideMark/>
          </w:tcPr>
          <w:p w:rsidRPr="000F3FD6" w:rsidR="007E4F34" w:rsidP="00E21E07" w:rsidRDefault="007E4F34" w14:paraId="1080D944"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 xml:space="preserve">CAMIONETA </w:t>
            </w:r>
          </w:p>
        </w:tc>
        <w:tc>
          <w:tcPr>
            <w:tcW w:w="1709" w:type="dxa"/>
            <w:tcBorders>
              <w:top w:val="nil"/>
              <w:left w:val="nil"/>
              <w:bottom w:val="single" w:color="auto" w:sz="4" w:space="0"/>
              <w:right w:val="single" w:color="auto" w:sz="4" w:space="0"/>
            </w:tcBorders>
            <w:noWrap/>
            <w:tcMar/>
            <w:vAlign w:val="bottom"/>
            <w:hideMark/>
          </w:tcPr>
          <w:p w:rsidRPr="000F3FD6" w:rsidR="007E4F34" w:rsidP="00E21E07" w:rsidRDefault="007E4F34" w14:paraId="3A1BAE9D"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CHEVROLET</w:t>
            </w:r>
          </w:p>
        </w:tc>
        <w:tc>
          <w:tcPr>
            <w:tcW w:w="1455" w:type="dxa"/>
            <w:tcBorders>
              <w:top w:val="nil"/>
              <w:left w:val="nil"/>
              <w:bottom w:val="single" w:color="auto" w:sz="4" w:space="0"/>
              <w:right w:val="single" w:color="auto" w:sz="4" w:space="0"/>
            </w:tcBorders>
            <w:noWrap/>
            <w:tcMar/>
            <w:vAlign w:val="bottom"/>
            <w:hideMark/>
          </w:tcPr>
          <w:p w:rsidRPr="000F3FD6" w:rsidR="007E4F34" w:rsidP="00E21E07" w:rsidRDefault="007E4F34" w14:paraId="53069D9E" w14:textId="77777777">
            <w:pPr>
              <w:suppressAutoHyphens w:val="0"/>
              <w:autoSpaceDN/>
              <w:spacing w:after="0" w:line="240" w:lineRule="auto"/>
              <w:jc w:val="center"/>
              <w:rPr>
                <w:rFonts w:ascii="Garamond" w:hAnsi="Garamond"/>
                <w:color w:val="000000"/>
                <w:sz w:val="18"/>
                <w:szCs w:val="18"/>
                <w:lang w:val="es-CO" w:eastAsia="es-CO"/>
              </w:rPr>
            </w:pPr>
            <w:r w:rsidRPr="000F3FD6">
              <w:rPr>
                <w:rFonts w:ascii="Garamond" w:hAnsi="Garamond"/>
                <w:color w:val="000000"/>
                <w:sz w:val="18"/>
                <w:szCs w:val="18"/>
                <w:lang w:val="es-CO" w:eastAsia="es-CO"/>
              </w:rPr>
              <w:t>2016</w:t>
            </w:r>
          </w:p>
        </w:tc>
        <w:tc>
          <w:tcPr>
            <w:tcW w:w="2064" w:type="dxa"/>
            <w:tcBorders>
              <w:top w:val="nil"/>
              <w:left w:val="nil"/>
              <w:bottom w:val="single" w:color="auto" w:sz="4" w:space="0"/>
              <w:right w:val="single" w:color="auto" w:sz="4" w:space="0"/>
            </w:tcBorders>
            <w:noWrap/>
            <w:tcMar/>
            <w:vAlign w:val="bottom"/>
            <w:hideMark/>
          </w:tcPr>
          <w:p w:rsidRPr="000F3FD6" w:rsidR="007E4F34" w:rsidP="00E21E07" w:rsidRDefault="007E4F34" w14:paraId="3FD99568"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 xml:space="preserve"> $         32.500.000 </w:t>
            </w:r>
          </w:p>
        </w:tc>
        <w:tc>
          <w:tcPr>
            <w:tcW w:w="1590" w:type="dxa"/>
            <w:tcBorders>
              <w:top w:val="nil"/>
              <w:left w:val="nil"/>
              <w:bottom w:val="single" w:color="auto" w:sz="4" w:space="0"/>
              <w:right w:val="single" w:color="auto" w:sz="4" w:space="0"/>
            </w:tcBorders>
            <w:noWrap/>
            <w:tcMar/>
            <w:vAlign w:val="bottom"/>
            <w:hideMark/>
          </w:tcPr>
          <w:p w:rsidRPr="000F3FD6" w:rsidR="007E4F34" w:rsidP="00E21E07" w:rsidRDefault="007E4F34" w14:paraId="19459CE9"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 xml:space="preserve"> $      29.250.000 </w:t>
            </w:r>
          </w:p>
        </w:tc>
        <w:tc>
          <w:tcPr>
            <w:tcW w:w="868" w:type="dxa"/>
            <w:tcBorders>
              <w:top w:val="nil"/>
              <w:left w:val="nil"/>
              <w:bottom w:val="single" w:color="auto" w:sz="4" w:space="0"/>
              <w:right w:val="single" w:color="auto" w:sz="4" w:space="0"/>
            </w:tcBorders>
            <w:noWrap/>
            <w:tcMar/>
            <w:vAlign w:val="bottom"/>
            <w:hideMark/>
          </w:tcPr>
          <w:p w:rsidRPr="000F3FD6" w:rsidR="007E4F34" w:rsidP="00E21E07" w:rsidRDefault="007E4F34" w14:paraId="1EA1603A"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BUENO</w:t>
            </w:r>
          </w:p>
        </w:tc>
      </w:tr>
      <w:tr w:rsidRPr="000F3FD6" w:rsidR="007E4F34" w:rsidTr="58594E33" w14:paraId="67792FA6" w14:textId="77777777">
        <w:trPr>
          <w:trHeight w:val="300"/>
        </w:trPr>
        <w:tc>
          <w:tcPr>
            <w:tcW w:w="1709" w:type="dxa"/>
            <w:tcBorders>
              <w:top w:val="nil"/>
              <w:left w:val="single" w:color="auto" w:sz="4" w:space="0"/>
              <w:bottom w:val="single" w:color="auto" w:sz="4" w:space="0"/>
              <w:right w:val="single" w:color="auto" w:sz="4" w:space="0"/>
            </w:tcBorders>
            <w:noWrap/>
            <w:tcMar/>
            <w:vAlign w:val="bottom"/>
            <w:hideMark/>
          </w:tcPr>
          <w:p w:rsidRPr="000F3FD6" w:rsidR="007E4F34" w:rsidP="00E21E07" w:rsidRDefault="007E4F34" w14:paraId="7175A7F5"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 xml:space="preserve">CAMIONETA </w:t>
            </w:r>
          </w:p>
        </w:tc>
        <w:tc>
          <w:tcPr>
            <w:tcW w:w="1709" w:type="dxa"/>
            <w:tcBorders>
              <w:top w:val="nil"/>
              <w:left w:val="nil"/>
              <w:bottom w:val="single" w:color="auto" w:sz="4" w:space="0"/>
              <w:right w:val="single" w:color="auto" w:sz="4" w:space="0"/>
            </w:tcBorders>
            <w:noWrap/>
            <w:tcMar/>
            <w:vAlign w:val="bottom"/>
            <w:hideMark/>
          </w:tcPr>
          <w:p w:rsidRPr="000F3FD6" w:rsidR="007E4F34" w:rsidP="00E21E07" w:rsidRDefault="007E4F34" w14:paraId="49B95205"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TOYOTA</w:t>
            </w:r>
          </w:p>
        </w:tc>
        <w:tc>
          <w:tcPr>
            <w:tcW w:w="1455" w:type="dxa"/>
            <w:tcBorders>
              <w:top w:val="nil"/>
              <w:left w:val="nil"/>
              <w:bottom w:val="single" w:color="auto" w:sz="4" w:space="0"/>
              <w:right w:val="single" w:color="auto" w:sz="4" w:space="0"/>
            </w:tcBorders>
            <w:noWrap/>
            <w:tcMar/>
            <w:vAlign w:val="bottom"/>
            <w:hideMark/>
          </w:tcPr>
          <w:p w:rsidRPr="000F3FD6" w:rsidR="007E4F34" w:rsidP="00E21E07" w:rsidRDefault="007E4F34" w14:paraId="658C78EF" w14:textId="77777777">
            <w:pPr>
              <w:suppressAutoHyphens w:val="0"/>
              <w:autoSpaceDN/>
              <w:spacing w:after="0" w:line="240" w:lineRule="auto"/>
              <w:jc w:val="center"/>
              <w:rPr>
                <w:rFonts w:ascii="Garamond" w:hAnsi="Garamond"/>
                <w:color w:val="000000"/>
                <w:sz w:val="18"/>
                <w:szCs w:val="18"/>
                <w:lang w:val="es-CO" w:eastAsia="es-CO"/>
              </w:rPr>
            </w:pPr>
            <w:r w:rsidRPr="000F3FD6">
              <w:rPr>
                <w:rFonts w:ascii="Garamond" w:hAnsi="Garamond"/>
                <w:color w:val="000000"/>
                <w:sz w:val="18"/>
                <w:szCs w:val="18"/>
                <w:lang w:val="es-CO" w:eastAsia="es-CO"/>
              </w:rPr>
              <w:t>2025</w:t>
            </w:r>
          </w:p>
        </w:tc>
        <w:tc>
          <w:tcPr>
            <w:tcW w:w="2064" w:type="dxa"/>
            <w:tcBorders>
              <w:top w:val="nil"/>
              <w:left w:val="nil"/>
              <w:bottom w:val="single" w:color="auto" w:sz="4" w:space="0"/>
              <w:right w:val="single" w:color="auto" w:sz="4" w:space="0"/>
            </w:tcBorders>
            <w:noWrap/>
            <w:tcMar/>
            <w:vAlign w:val="bottom"/>
            <w:hideMark/>
          </w:tcPr>
          <w:p w:rsidRPr="000F3FD6" w:rsidR="007E4F34" w:rsidP="00E21E07" w:rsidRDefault="007E4F34" w14:paraId="590850F9"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 xml:space="preserve"> $       149.900.001 </w:t>
            </w:r>
          </w:p>
        </w:tc>
        <w:tc>
          <w:tcPr>
            <w:tcW w:w="1590" w:type="dxa"/>
            <w:tcBorders>
              <w:top w:val="nil"/>
              <w:left w:val="nil"/>
              <w:bottom w:val="single" w:color="auto" w:sz="4" w:space="0"/>
              <w:right w:val="single" w:color="auto" w:sz="4" w:space="0"/>
            </w:tcBorders>
            <w:noWrap/>
            <w:tcMar/>
            <w:vAlign w:val="bottom"/>
            <w:hideMark/>
          </w:tcPr>
          <w:p w:rsidRPr="000F3FD6" w:rsidR="007E4F34" w:rsidP="00E21E07" w:rsidRDefault="007E4F34" w14:paraId="2F174CBB"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 xml:space="preserve"> $      18.362.750 </w:t>
            </w:r>
          </w:p>
        </w:tc>
        <w:tc>
          <w:tcPr>
            <w:tcW w:w="868" w:type="dxa"/>
            <w:tcBorders>
              <w:top w:val="nil"/>
              <w:left w:val="nil"/>
              <w:bottom w:val="single" w:color="auto" w:sz="4" w:space="0"/>
              <w:right w:val="single" w:color="auto" w:sz="4" w:space="0"/>
            </w:tcBorders>
            <w:noWrap/>
            <w:tcMar/>
            <w:vAlign w:val="bottom"/>
            <w:hideMark/>
          </w:tcPr>
          <w:p w:rsidRPr="000F3FD6" w:rsidR="007E4F34" w:rsidP="00E21E07" w:rsidRDefault="007E4F34" w14:paraId="2BE76778" w14:textId="77777777">
            <w:pPr>
              <w:suppressAutoHyphens w:val="0"/>
              <w:autoSpaceDN/>
              <w:spacing w:after="0" w:line="240" w:lineRule="auto"/>
              <w:rPr>
                <w:rFonts w:ascii="Garamond" w:hAnsi="Garamond"/>
                <w:color w:val="000000"/>
                <w:sz w:val="18"/>
                <w:szCs w:val="18"/>
                <w:lang w:val="es-CO" w:eastAsia="es-CO"/>
              </w:rPr>
            </w:pPr>
            <w:r w:rsidRPr="000F3FD6">
              <w:rPr>
                <w:rFonts w:ascii="Garamond" w:hAnsi="Garamond"/>
                <w:color w:val="000000"/>
                <w:sz w:val="18"/>
                <w:szCs w:val="18"/>
                <w:lang w:val="es-CO" w:eastAsia="es-CO"/>
              </w:rPr>
              <w:t>BUENO</w:t>
            </w:r>
          </w:p>
        </w:tc>
      </w:tr>
    </w:tbl>
    <w:p w:rsidRPr="0058053E" w:rsidR="0058053E" w:rsidP="58594E33" w:rsidRDefault="0058053E" w14:paraId="261E488C" w14:textId="04CB150F">
      <w:pPr>
        <w:spacing w:after="0" w:line="240" w:lineRule="auto"/>
      </w:pPr>
      <w:commentRangeStart w:id="104"/>
      <w:commentRangeStart w:id="105"/>
      <w:commentRangeEnd w:id="104"/>
      <w:r>
        <w:rPr>
          <w:rStyle w:val="CommentReference"/>
        </w:rPr>
        <w:commentReference w:id="104"/>
      </w:r>
      <w:commentRangeEnd w:id="105"/>
      <w:r>
        <w:rPr>
          <w:rStyle w:val="CommentReference"/>
        </w:rPr>
        <w:commentReference w:id="105"/>
      </w:r>
    </w:p>
    <w:p w:rsidR="0058053E" w:rsidP="3F8AAEB0" w:rsidRDefault="4FDCA940" w14:paraId="390E78A9" w14:textId="7477F78B">
      <w:pPr>
        <w:spacing w:after="0" w:line="240" w:lineRule="auto"/>
        <w:jc w:val="both"/>
        <w:rPr>
          <w:rFonts w:ascii="Garamond" w:hAnsi="Garamond" w:cs="Arial"/>
          <w:b/>
          <w:bCs/>
          <w:sz w:val="22"/>
          <w:szCs w:val="22"/>
          <w:lang w:val="es-CO"/>
        </w:rPr>
      </w:pPr>
      <w:r w:rsidRPr="3F8AAEB0">
        <w:rPr>
          <w:rFonts w:ascii="Garamond" w:hAnsi="Garamond" w:cs="Arial"/>
          <w:b/>
          <w:bCs/>
          <w:sz w:val="22"/>
          <w:szCs w:val="22"/>
          <w:lang w:val="es-CO"/>
        </w:rPr>
        <w:t xml:space="preserve">36. </w:t>
      </w:r>
      <w:r w:rsidRPr="3F8AAEB0" w:rsidR="0D90CAE7">
        <w:rPr>
          <w:rFonts w:ascii="Garamond" w:hAnsi="Garamond" w:cs="Arial"/>
          <w:b/>
          <w:bCs/>
          <w:sz w:val="22"/>
          <w:szCs w:val="22"/>
          <w:lang w:val="es-CO"/>
        </w:rPr>
        <w:t xml:space="preserve">Sírvase remitir en formato Excel la relación de la totalidad de los contratos de prestación de servicios profesionales y apoyo a la gestión suscritos por el Fondo de Desarrollo para las vigencias 2024, 2025 y 2026, indicando: Número de contrato, valor, contratista, modificaciones y grupo de trabajo específico (ejemplo planeación, contratación, deportes, obras, etc.) al que corresponde cada uno dentro de las áreas de despacho, área de gestión policiva- jurídica y área de gestión para el desarrollo local. </w:t>
      </w:r>
      <w:commentRangeStart w:id="107"/>
      <w:commentRangeEnd w:id="107"/>
      <w:r w:rsidR="0B8C92F0">
        <w:rPr>
          <w:rStyle w:val="CommentReference"/>
          <w:rFonts w:ascii="Garamond" w:hAnsi="Garamond" w:cs="Arial"/>
          <w:b/>
          <w:bCs/>
          <w:sz w:val="22"/>
          <w:szCs w:val="22"/>
          <w:lang w:val="es-CO"/>
        </w:rPr>
        <w:commentReference w:id="107"/>
      </w:r>
    </w:p>
    <w:p w:rsidR="7AA0038A" w:rsidP="58594E33" w:rsidRDefault="7AA0038A" w14:paraId="25095FDF" w14:textId="374D5259">
      <w:pPr>
        <w:pStyle w:val="Normal"/>
        <w:spacing w:after="0" w:line="240" w:lineRule="auto"/>
        <w:jc w:val="both"/>
        <w:rPr>
          <w:rFonts w:ascii="Garamond" w:hAnsi="Garamond" w:cs="Arial"/>
          <w:b w:val="1"/>
          <w:bCs w:val="1"/>
          <w:sz w:val="22"/>
          <w:szCs w:val="22"/>
          <w:lang w:val="es-CO"/>
        </w:rPr>
      </w:pPr>
      <w:r w:rsidRPr="58594E33" w:rsidR="7AA0038A">
        <w:rPr>
          <w:rFonts w:ascii="Garamond" w:hAnsi="Garamond" w:cs="Arial"/>
          <w:b w:val="1"/>
          <w:bCs w:val="1"/>
          <w:sz w:val="22"/>
          <w:szCs w:val="22"/>
          <w:lang w:val="es-CO"/>
        </w:rPr>
        <w:t xml:space="preserve">Respuesta: </w:t>
      </w:r>
    </w:p>
    <w:p w:rsidR="7AA0038A" w:rsidP="58594E33" w:rsidRDefault="7AA0038A" w14:paraId="210CEAA2" w14:textId="20C47460">
      <w:pPr>
        <w:pStyle w:val="Normal"/>
        <w:spacing w:after="0" w:line="240" w:lineRule="auto"/>
        <w:jc w:val="both"/>
      </w:pPr>
      <w:r w:rsidRPr="58594E33" w:rsidR="7AA0038A">
        <w:rPr>
          <w:rFonts w:ascii="Garamond" w:hAnsi="Garamond" w:cs="Arial"/>
          <w:sz w:val="22"/>
          <w:szCs w:val="22"/>
          <w:lang w:val="es-CO"/>
        </w:rPr>
        <w:t>Se allega como anexo, en formato Excel, la matriz elaborada de acuerdo con la información solicitada en el presente numeral, en la cual se relacionan los contratos de prestación de servicios profesionales y de apoyo a la gestión suscritos por el Fondo de Desarrollo Local de Tunjuelito, con la información disponible correspondiente a cada contrato.</w:t>
      </w:r>
    </w:p>
    <w:p w:rsidR="007A5009" w:rsidP="0058053E" w:rsidRDefault="007A5009" w14:paraId="19CCAA4E" w14:textId="77777777">
      <w:pPr>
        <w:spacing w:after="0" w:line="240" w:lineRule="auto"/>
        <w:jc w:val="both"/>
        <w:rPr>
          <w:rFonts w:ascii="Garamond" w:hAnsi="Garamond" w:cs="Arial"/>
          <w:sz w:val="22"/>
          <w:szCs w:val="22"/>
          <w:lang w:val="es-CO"/>
        </w:rPr>
      </w:pPr>
    </w:p>
    <w:p w:rsidR="0058053E" w:rsidP="0058053E" w:rsidRDefault="0058053E" w14:paraId="261112CB" w14:textId="6070ABB3">
      <w:pPr>
        <w:spacing w:after="0" w:line="240" w:lineRule="auto"/>
        <w:jc w:val="both"/>
        <w:rPr>
          <w:rFonts w:ascii="Garamond" w:hAnsi="Garamond" w:cs="Arial"/>
          <w:sz w:val="22"/>
          <w:szCs w:val="22"/>
        </w:rPr>
      </w:pPr>
      <w:r w:rsidRPr="0058053E">
        <w:rPr>
          <w:rFonts w:ascii="Garamond" w:hAnsi="Garamond" w:cs="Arial"/>
          <w:sz w:val="22"/>
          <w:szCs w:val="22"/>
        </w:rPr>
        <w:t xml:space="preserve">Sea esta la oportunidad para reiterar la disposición institucional de esta Alcaldía Local para atender </w:t>
      </w:r>
      <w:r>
        <w:rPr>
          <w:rFonts w:ascii="Garamond" w:hAnsi="Garamond" w:cs="Arial"/>
          <w:sz w:val="22"/>
          <w:szCs w:val="22"/>
        </w:rPr>
        <w:t xml:space="preserve">cualquier solicitud </w:t>
      </w:r>
    </w:p>
    <w:p w:rsidR="0058053E" w:rsidP="0058053E" w:rsidRDefault="0058053E" w14:paraId="5B3EAE01" w14:textId="77777777">
      <w:pPr>
        <w:spacing w:after="0" w:line="240" w:lineRule="auto"/>
        <w:jc w:val="both"/>
        <w:rPr>
          <w:rFonts w:ascii="Garamond" w:hAnsi="Garamond" w:cs="Arial"/>
          <w:sz w:val="22"/>
          <w:szCs w:val="22"/>
        </w:rPr>
      </w:pPr>
    </w:p>
    <w:p w:rsidRPr="007A5009" w:rsidR="0058053E" w:rsidP="0058053E" w:rsidRDefault="0058053E" w14:paraId="1B62E494" w14:textId="3191AF64">
      <w:pPr>
        <w:spacing w:after="0" w:line="240" w:lineRule="auto"/>
        <w:jc w:val="both"/>
        <w:rPr>
          <w:rFonts w:ascii="Garamond" w:hAnsi="Garamond" w:cs="Arial"/>
          <w:sz w:val="22"/>
          <w:szCs w:val="22"/>
          <w:lang w:val="es-CO"/>
        </w:rPr>
      </w:pPr>
      <w:r>
        <w:rPr>
          <w:rFonts w:ascii="Garamond" w:hAnsi="Garamond" w:cs="Arial"/>
          <w:sz w:val="22"/>
          <w:szCs w:val="22"/>
        </w:rPr>
        <w:t xml:space="preserve">Atentamente, </w:t>
      </w:r>
    </w:p>
    <w:p w:rsidRPr="007A5009" w:rsidR="007A5009" w:rsidP="007A5009" w:rsidRDefault="007A5009" w14:paraId="0409AAA5" w14:textId="77777777">
      <w:pPr>
        <w:spacing w:after="0" w:line="240" w:lineRule="auto"/>
        <w:jc w:val="both"/>
        <w:rPr>
          <w:rFonts w:ascii="Garamond" w:hAnsi="Garamond" w:cs="Arial"/>
          <w:sz w:val="22"/>
          <w:szCs w:val="22"/>
          <w:lang w:val="es-CO"/>
        </w:rPr>
      </w:pPr>
    </w:p>
    <w:p w:rsidR="007A5009" w:rsidP="58594E33" w:rsidRDefault="007A5009" w14:paraId="03CF699B" w14:textId="65EB63FD">
      <w:pPr>
        <w:pStyle w:val="Normal"/>
        <w:spacing w:after="0" w:line="240" w:lineRule="auto"/>
        <w:jc w:val="both"/>
        <w:rPr>
          <w:rFonts w:ascii="Garamond" w:hAnsi="Garamond" w:cs="Arial"/>
          <w:sz w:val="22"/>
          <w:szCs w:val="22"/>
          <w:lang w:val="es-CO"/>
        </w:rPr>
      </w:pPr>
    </w:p>
    <w:p w:rsidR="00265965" w:rsidRDefault="00265965" w14:paraId="100D9BEA" w14:textId="77777777">
      <w:pPr>
        <w:spacing w:after="0" w:line="240" w:lineRule="auto"/>
        <w:jc w:val="both"/>
        <w:rPr>
          <w:rFonts w:ascii="Garamond" w:hAnsi="Garamond" w:cs="Arial"/>
          <w:sz w:val="22"/>
          <w:szCs w:val="22"/>
          <w:lang w:val="es-CO"/>
        </w:rPr>
      </w:pPr>
    </w:p>
    <w:p w:rsidR="00265965" w:rsidRDefault="00265965" w14:paraId="75232490" w14:textId="77777777">
      <w:pPr>
        <w:spacing w:after="0" w:line="240" w:lineRule="auto"/>
        <w:jc w:val="both"/>
        <w:rPr>
          <w:rFonts w:ascii="Garamond" w:hAnsi="Garamond" w:cs="Arial"/>
          <w:sz w:val="22"/>
          <w:szCs w:val="22"/>
          <w:lang w:val="es-CO"/>
        </w:rPr>
      </w:pPr>
    </w:p>
    <w:p w:rsidRPr="0058053E" w:rsidR="0058053E" w:rsidP="0058053E" w:rsidRDefault="0058053E" w14:paraId="430010FE" w14:textId="77777777">
      <w:pPr>
        <w:spacing w:after="0" w:line="240" w:lineRule="auto"/>
        <w:rPr>
          <w:rFonts w:ascii="Garamond" w:hAnsi="Garamond" w:cs="Arial"/>
          <w:sz w:val="22"/>
          <w:szCs w:val="22"/>
          <w:lang w:val="es-CO"/>
        </w:rPr>
      </w:pPr>
      <w:r w:rsidRPr="0058053E">
        <w:rPr>
          <w:rFonts w:ascii="Garamond" w:hAnsi="Garamond" w:cs="Arial"/>
          <w:b/>
          <w:bCs/>
          <w:sz w:val="22"/>
          <w:szCs w:val="22"/>
          <w:lang w:val="es-CO"/>
        </w:rPr>
        <w:t>CLAUDIA VERÓNICA COLLANTE DUSSÁN</w:t>
      </w:r>
      <w:r w:rsidRPr="0058053E">
        <w:rPr>
          <w:b/>
          <w:bCs/>
          <w:sz w:val="22"/>
          <w:szCs w:val="22"/>
          <w:lang w:val="es-CO"/>
        </w:rPr>
        <w:t>  </w:t>
      </w:r>
      <w:r w:rsidRPr="0058053E">
        <w:rPr>
          <w:sz w:val="22"/>
          <w:szCs w:val="22"/>
          <w:lang w:val="es-CO"/>
        </w:rPr>
        <w:t>      </w:t>
      </w:r>
      <w:r w:rsidRPr="0058053E">
        <w:rPr>
          <w:rFonts w:ascii="Garamond" w:hAnsi="Garamond" w:cs="Garamond"/>
          <w:sz w:val="22"/>
          <w:szCs w:val="22"/>
          <w:lang w:val="es-CO"/>
        </w:rPr>
        <w:t> </w:t>
      </w:r>
    </w:p>
    <w:p w:rsidRPr="0058053E" w:rsidR="0058053E" w:rsidP="0058053E" w:rsidRDefault="0058053E" w14:paraId="7498B683" w14:textId="77777777">
      <w:pPr>
        <w:spacing w:after="0" w:line="240" w:lineRule="auto"/>
        <w:rPr>
          <w:rFonts w:ascii="Garamond" w:hAnsi="Garamond" w:cs="Arial"/>
          <w:sz w:val="22"/>
          <w:szCs w:val="22"/>
          <w:lang w:val="es-CO"/>
        </w:rPr>
      </w:pPr>
      <w:r w:rsidRPr="0058053E">
        <w:rPr>
          <w:rFonts w:ascii="Garamond" w:hAnsi="Garamond" w:cs="Arial"/>
          <w:sz w:val="22"/>
          <w:szCs w:val="22"/>
          <w:lang w:val="es-CO"/>
        </w:rPr>
        <w:t>ALCALDESA LOCAL DE TUNJUELITO</w:t>
      </w:r>
      <w:r w:rsidRPr="0058053E">
        <w:rPr>
          <w:sz w:val="22"/>
          <w:szCs w:val="22"/>
          <w:lang w:val="es-CO"/>
        </w:rPr>
        <w:t>        </w:t>
      </w:r>
      <w:r w:rsidRPr="0058053E">
        <w:rPr>
          <w:rFonts w:ascii="Garamond" w:hAnsi="Garamond" w:cs="Garamond"/>
          <w:sz w:val="22"/>
          <w:szCs w:val="22"/>
          <w:lang w:val="es-CO"/>
        </w:rPr>
        <w:t> </w:t>
      </w:r>
    </w:p>
    <w:p w:rsidRPr="0058053E" w:rsidR="0058053E" w:rsidP="0058053E" w:rsidRDefault="0058053E" w14:paraId="219EC26B" w14:textId="77777777">
      <w:pPr>
        <w:spacing w:after="0" w:line="240" w:lineRule="auto"/>
        <w:rPr>
          <w:rFonts w:ascii="Garamond" w:hAnsi="Garamond" w:cs="Arial"/>
          <w:sz w:val="22"/>
          <w:szCs w:val="22"/>
          <w:lang w:val="es-CO"/>
        </w:rPr>
      </w:pPr>
      <w:hyperlink w:tgtFrame="_blank" w:history="1" r:id="rId14">
        <w:r w:rsidRPr="0058053E">
          <w:rPr>
            <w:rStyle w:val="Hyperlink"/>
            <w:rFonts w:ascii="Garamond" w:hAnsi="Garamond" w:cs="Arial"/>
            <w:sz w:val="22"/>
            <w:szCs w:val="22"/>
            <w:lang w:val="es-CO"/>
          </w:rPr>
          <w:t>Alcalde.tunjuelito@gobiernobogota.gov.co</w:t>
        </w:r>
      </w:hyperlink>
      <w:r w:rsidRPr="0058053E">
        <w:rPr>
          <w:sz w:val="22"/>
          <w:szCs w:val="22"/>
          <w:lang w:val="es-CO"/>
        </w:rPr>
        <w:t>   </w:t>
      </w:r>
    </w:p>
    <w:p w:rsidR="00265965" w:rsidRDefault="00265965" w14:paraId="701ABED8" w14:textId="77777777">
      <w:pPr>
        <w:spacing w:after="0" w:line="240" w:lineRule="auto"/>
        <w:rPr>
          <w:rFonts w:ascii="Garamond" w:hAnsi="Garamond" w:cs="Arial"/>
          <w:sz w:val="22"/>
          <w:szCs w:val="22"/>
          <w:lang w:val="es-CO"/>
        </w:rPr>
      </w:pPr>
    </w:p>
    <w:p w:rsidR="00265965" w:rsidP="58594E33" w:rsidRDefault="00360DC6" w14:paraId="4D1845E0" w14:textId="569418B5">
      <w:pPr>
        <w:spacing w:after="0" w:line="240" w:lineRule="auto"/>
        <w:jc w:val="both"/>
        <w:rPr>
          <w:rFonts w:ascii="Garamond" w:hAnsi="Garamond" w:cs="Arial"/>
          <w:sz w:val="12"/>
          <w:szCs w:val="12"/>
          <w:lang w:val="es-CO"/>
        </w:rPr>
      </w:pPr>
      <w:r w:rsidRPr="58594E33" w:rsidR="00360DC6">
        <w:rPr>
          <w:rFonts w:ascii="Garamond" w:hAnsi="Garamond" w:cs="Arial"/>
          <w:sz w:val="12"/>
          <w:szCs w:val="12"/>
          <w:lang w:val="es-CO"/>
        </w:rPr>
        <w:t xml:space="preserve">Anexos: </w:t>
      </w:r>
      <w:r w:rsidRPr="58594E33" w:rsidR="40ED8537">
        <w:rPr>
          <w:rFonts w:ascii="Garamond" w:hAnsi="Garamond" w:cs="Arial"/>
          <w:sz w:val="12"/>
          <w:szCs w:val="12"/>
          <w:lang w:val="es-CO"/>
        </w:rPr>
        <w:t>PDF Que contiene enlace carpeta denominada ANEXOS</w:t>
      </w:r>
    </w:p>
    <w:p w:rsidR="00265965" w:rsidP="58594E33" w:rsidRDefault="00265965" w14:paraId="6DD43B7B" w14:textId="11EB66FA">
      <w:pPr>
        <w:pStyle w:val="Normal"/>
        <w:spacing w:after="0" w:line="240" w:lineRule="auto"/>
        <w:ind/>
        <w:jc w:val="both"/>
        <w:rPr>
          <w:rFonts w:ascii="Garamond" w:hAnsi="Garamond" w:cs="Arial"/>
          <w:sz w:val="16"/>
          <w:szCs w:val="16"/>
          <w:lang w:val="es-CO"/>
        </w:rPr>
      </w:pPr>
    </w:p>
    <w:p w:rsidR="00265965" w:rsidP="2A1C9FB8" w:rsidRDefault="196F31EE" w14:paraId="446DF4D1" w14:textId="0E77B148">
      <w:pPr>
        <w:spacing w:after="0" w:line="240" w:lineRule="auto"/>
        <w:rPr>
          <w:rFonts w:ascii="Garamond" w:hAnsi="Garamond" w:eastAsia="Garamond" w:cs="Garamond"/>
          <w:sz w:val="16"/>
          <w:szCs w:val="16"/>
          <w:lang w:val="es-CO"/>
        </w:rPr>
      </w:pPr>
      <w:r w:rsidRPr="736DA5B2">
        <w:rPr>
          <w:rFonts w:ascii="Garamond" w:hAnsi="Garamond" w:eastAsia="Garamond" w:cs="Garamond"/>
          <w:color w:val="000000" w:themeColor="text1"/>
          <w:sz w:val="12"/>
          <w:szCs w:val="12"/>
        </w:rPr>
        <w:t>Elaboró:</w:t>
      </w:r>
      <w:r w:rsidRPr="736DA5B2">
        <w:rPr>
          <w:rFonts w:ascii="Garamond" w:hAnsi="Garamond" w:eastAsia="Garamond" w:cs="Garamond"/>
          <w:color w:val="000000" w:themeColor="text1"/>
          <w:sz w:val="12"/>
          <w:szCs w:val="12"/>
          <w:lang w:val="es-CO"/>
        </w:rPr>
        <w:t xml:space="preserve"> Elsa Alejandra Baena Figueroa– Profesional Área de Infraestructura CPS 031-2026 FDLT </w:t>
      </w:r>
      <w:r w:rsidR="732E36E7">
        <w:rPr>
          <w:noProof/>
        </w:rPr>
        <w:drawing>
          <wp:inline distT="0" distB="0" distL="0" distR="0" wp14:anchorId="386D4F07" wp14:editId="197DE53F">
            <wp:extent cx="266700" cy="114300"/>
            <wp:effectExtent l="0" t="0" r="0" b="0"/>
            <wp:docPr id="3921527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152744" name="Picture 392152744"/>
                    <pic:cNvPicPr/>
                  </pic:nvPicPr>
                  <pic:blipFill>
                    <a:blip r:embed="rId15">
                      <a:extLst>
                        <a:ext uri="{28A0092B-C50C-407E-A947-70E740481C1C}">
                          <a14:useLocalDpi xmlns:a14="http://schemas.microsoft.com/office/drawing/2010/main"/>
                        </a:ext>
                      </a:extLst>
                    </a:blip>
                    <a:stretch>
                      <a:fillRect/>
                    </a:stretch>
                  </pic:blipFill>
                  <pic:spPr>
                    <a:xfrm>
                      <a:off x="0" y="0"/>
                      <a:ext cx="266700" cy="114300"/>
                    </a:xfrm>
                    <a:prstGeom prst="rect">
                      <a:avLst/>
                    </a:prstGeom>
                  </pic:spPr>
                </pic:pic>
              </a:graphicData>
            </a:graphic>
          </wp:inline>
        </w:drawing>
      </w:r>
      <w:r w:rsidR="2C5727B8">
        <w:rPr>
          <w:noProof/>
        </w:rPr>
        <w:drawing>
          <wp:anchor distT="0" distB="0" distL="114300" distR="114300" simplePos="0" relativeHeight="251658240" behindDoc="0" locked="0" layoutInCell="1" allowOverlap="1" wp14:anchorId="78A99D81" wp14:editId="53E70FAE">
            <wp:simplePos x="0" y="0"/>
            <wp:positionH relativeFrom="column">
              <wp:posOffset>1962150</wp:posOffset>
            </wp:positionH>
            <wp:positionV relativeFrom="paragraph">
              <wp:posOffset>114300</wp:posOffset>
            </wp:positionV>
            <wp:extent cx="366569" cy="173420"/>
            <wp:effectExtent l="0" t="0" r="0" b="0"/>
            <wp:wrapNone/>
            <wp:docPr id="3078400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840021" name="Picture 307840021"/>
                    <pic:cNvPicPr/>
                  </pic:nvPicPr>
                  <pic:blipFill>
                    <a:blip r:embed="rId16">
                      <a:extLst>
                        <a:ext uri="{28A0092B-C50C-407E-A947-70E740481C1C}">
                          <a14:useLocalDpi xmlns:a14="http://schemas.microsoft.com/office/drawing/2010/main"/>
                        </a:ext>
                      </a:extLst>
                    </a:blip>
                    <a:stretch>
                      <a:fillRect/>
                    </a:stretch>
                  </pic:blipFill>
                  <pic:spPr>
                    <a:xfrm>
                      <a:off x="0" y="0"/>
                      <a:ext cx="366569" cy="173420"/>
                    </a:xfrm>
                    <a:prstGeom prst="rect">
                      <a:avLst/>
                    </a:prstGeom>
                  </pic:spPr>
                </pic:pic>
              </a:graphicData>
            </a:graphic>
            <wp14:sizeRelH relativeFrom="page">
              <wp14:pctWidth>0</wp14:pctWidth>
            </wp14:sizeRelH>
            <wp14:sizeRelV relativeFrom="page">
              <wp14:pctHeight>0</wp14:pctHeight>
            </wp14:sizeRelV>
          </wp:anchor>
        </w:drawing>
      </w:r>
    </w:p>
    <w:p w:rsidR="3D95B478" w:rsidP="53E39FED" w:rsidRDefault="3D95B478" w14:paraId="379EA6EF" w14:textId="677057D5">
      <w:pPr>
        <w:spacing w:after="0" w:line="240" w:lineRule="auto"/>
      </w:pPr>
      <w:r w:rsidRPr="53E39FED">
        <w:rPr>
          <w:rFonts w:ascii="Garamond" w:hAnsi="Garamond" w:eastAsia="Garamond" w:cs="Garamond"/>
          <w:sz w:val="14"/>
          <w:szCs w:val="14"/>
          <w:lang w:val="es-CO"/>
        </w:rPr>
        <w:t xml:space="preserve">Elaboró: Leidy Yuleima Amaya Mora, Contratista CPS 190 2026 </w:t>
      </w:r>
      <w:r>
        <w:rPr>
          <w:noProof/>
        </w:rPr>
        <w:drawing>
          <wp:inline distT="0" distB="0" distL="0" distR="0" wp14:anchorId="3B206B38" wp14:editId="62746CC9">
            <wp:extent cx="252526" cy="152400"/>
            <wp:effectExtent l="0" t="0" r="0" b="0"/>
            <wp:docPr id="20305369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536949" name="Picture 2030536949"/>
                    <pic:cNvPicPr/>
                  </pic:nvPicPr>
                  <pic:blipFill>
                    <a:blip r:embed="rId17">
                      <a:extLst>
                        <a:ext uri="{28A0092B-C50C-407E-A947-70E740481C1C}">
                          <a14:useLocalDpi xmlns:a14="http://schemas.microsoft.com/office/drawing/2010/main"/>
                        </a:ext>
                      </a:extLst>
                    </a:blip>
                    <a:stretch>
                      <a:fillRect/>
                    </a:stretch>
                  </pic:blipFill>
                  <pic:spPr>
                    <a:xfrm>
                      <a:off x="0" y="0"/>
                      <a:ext cx="252526" cy="152400"/>
                    </a:xfrm>
                    <a:prstGeom prst="rect">
                      <a:avLst/>
                    </a:prstGeom>
                  </pic:spPr>
                </pic:pic>
              </a:graphicData>
            </a:graphic>
          </wp:inline>
        </w:drawing>
      </w:r>
    </w:p>
    <w:p w:rsidR="0DAF8FBD" w:rsidP="736DA5B2" w:rsidRDefault="0DAF8FBD" w14:paraId="58E1B455" w14:textId="7A34B421">
      <w:pPr>
        <w:spacing w:after="0" w:line="240" w:lineRule="auto"/>
        <w:rPr>
          <w:rFonts w:ascii="Garamond" w:hAnsi="Garamond" w:eastAsia="Garamond" w:cs="Garamond"/>
          <w:sz w:val="16"/>
          <w:szCs w:val="16"/>
          <w:lang w:val="es-CO"/>
        </w:rPr>
      </w:pPr>
      <w:r w:rsidRPr="736DA5B2">
        <w:rPr>
          <w:rFonts w:ascii="Garamond" w:hAnsi="Garamond" w:eastAsia="Garamond" w:cs="Garamond"/>
          <w:color w:val="000000" w:themeColor="text1"/>
          <w:sz w:val="12"/>
          <w:szCs w:val="12"/>
        </w:rPr>
        <w:t>Elaboró:</w:t>
      </w:r>
      <w:r w:rsidRPr="736DA5B2">
        <w:rPr>
          <w:rFonts w:ascii="Garamond" w:hAnsi="Garamond" w:eastAsia="Garamond" w:cs="Garamond"/>
          <w:color w:val="000000" w:themeColor="text1"/>
          <w:sz w:val="12"/>
          <w:szCs w:val="12"/>
          <w:lang w:val="es-CO"/>
        </w:rPr>
        <w:t xml:space="preserve"> Nathalya Antolinez Antolinez– Profesional Área de Infraestructura CPS 043-2026 FDL</w:t>
      </w:r>
      <w:r w:rsidRPr="736DA5B2" w:rsidR="5BA85A68">
        <w:rPr>
          <w:rFonts w:ascii="Garamond" w:hAnsi="Garamond" w:eastAsia="Garamond" w:cs="Garamond"/>
          <w:color w:val="000000" w:themeColor="text1"/>
          <w:sz w:val="12"/>
          <w:szCs w:val="12"/>
          <w:lang w:val="es-CO"/>
        </w:rPr>
        <w:t xml:space="preserve"> </w:t>
      </w:r>
      <w:r w:rsidR="5BA85A68">
        <w:rPr>
          <w:noProof/>
        </w:rPr>
        <w:drawing>
          <wp:inline distT="0" distB="0" distL="0" distR="0" wp14:anchorId="0735C9D3" wp14:editId="531379A3">
            <wp:extent cx="191582" cy="91508"/>
            <wp:effectExtent l="0" t="0" r="0" b="0"/>
            <wp:docPr id="19421584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240432" name="Picture 1553240432"/>
                    <pic:cNvPicPr/>
                  </pic:nvPicPr>
                  <pic:blipFill>
                    <a:blip r:embed="rId18">
                      <a:extLst>
                        <a:ext uri="{28A0092B-C50C-407E-A947-70E740481C1C}">
                          <a14:useLocalDpi xmlns:a14="http://schemas.microsoft.com/office/drawing/2010/main"/>
                        </a:ext>
                      </a:extLst>
                    </a:blip>
                    <a:stretch>
                      <a:fillRect/>
                    </a:stretch>
                  </pic:blipFill>
                  <pic:spPr>
                    <a:xfrm>
                      <a:off x="0" y="0"/>
                      <a:ext cx="191582" cy="91508"/>
                    </a:xfrm>
                    <a:prstGeom prst="rect">
                      <a:avLst/>
                    </a:prstGeom>
                  </pic:spPr>
                </pic:pic>
              </a:graphicData>
            </a:graphic>
          </wp:inline>
        </w:drawing>
      </w:r>
      <w:r w:rsidRPr="736DA5B2">
        <w:rPr>
          <w:rFonts w:ascii="Garamond" w:hAnsi="Garamond" w:eastAsia="Garamond" w:cs="Garamond"/>
          <w:color w:val="000000" w:themeColor="text1"/>
          <w:sz w:val="12"/>
          <w:szCs w:val="12"/>
          <w:lang w:val="es-CO"/>
        </w:rPr>
        <w:t xml:space="preserve"> </w:t>
      </w:r>
    </w:p>
    <w:p w:rsidR="5FBAFDE8" w:rsidP="736DA5B2" w:rsidRDefault="5FBAFDE8" w14:paraId="6EEAB0FD" w14:textId="51B5130D">
      <w:pPr>
        <w:spacing w:after="0" w:line="240" w:lineRule="auto"/>
        <w:rPr>
          <w:rFonts w:ascii="Garamond" w:hAnsi="Garamond" w:eastAsia="Garamond" w:cs="Garamond"/>
          <w:color w:val="000000" w:themeColor="text1"/>
          <w:sz w:val="12"/>
          <w:szCs w:val="12"/>
          <w:lang w:val="es-CO"/>
        </w:rPr>
      </w:pPr>
      <w:r w:rsidRPr="736DA5B2">
        <w:rPr>
          <w:rFonts w:ascii="Garamond" w:hAnsi="Garamond" w:eastAsia="Garamond" w:cs="Garamond"/>
          <w:color w:val="000000" w:themeColor="text1"/>
          <w:sz w:val="12"/>
          <w:szCs w:val="12"/>
          <w:lang w:val="es-CO"/>
        </w:rPr>
        <w:t xml:space="preserve">Elaboro : William Andres Herrera Pabón - Referente Ambiental CPS 078-2026 FDL </w:t>
      </w:r>
      <w:r w:rsidR="7A06B213">
        <w:rPr>
          <w:noProof/>
        </w:rPr>
        <w:drawing>
          <wp:inline distT="0" distB="0" distL="0" distR="0" wp14:anchorId="1B3A250F" wp14:editId="51A7E46C">
            <wp:extent cx="372844" cy="101173"/>
            <wp:effectExtent l="0" t="0" r="0" b="0"/>
            <wp:docPr id="18523149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314968" name="Picture 1852314968"/>
                    <pic:cNvPicPr/>
                  </pic:nvPicPr>
                  <pic:blipFill>
                    <a:blip r:embed="rId19">
                      <a:extLst>
                        <a:ext uri="{28A0092B-C50C-407E-A947-70E740481C1C}">
                          <a14:useLocalDpi xmlns:a14="http://schemas.microsoft.com/office/drawing/2010/main"/>
                        </a:ext>
                      </a:extLst>
                    </a:blip>
                    <a:stretch>
                      <a:fillRect/>
                    </a:stretch>
                  </pic:blipFill>
                  <pic:spPr>
                    <a:xfrm>
                      <a:off x="0" y="0"/>
                      <a:ext cx="372844" cy="101173"/>
                    </a:xfrm>
                    <a:prstGeom prst="rect">
                      <a:avLst/>
                    </a:prstGeom>
                  </pic:spPr>
                </pic:pic>
              </a:graphicData>
            </a:graphic>
          </wp:inline>
        </w:drawing>
      </w:r>
    </w:p>
    <w:p w:rsidR="22BBCAC3" w:rsidP="736DA5B2" w:rsidRDefault="22BBCAC3" w14:paraId="69F8A212" w14:textId="7B59B4DF">
      <w:pPr>
        <w:spacing w:after="0" w:line="240" w:lineRule="auto"/>
      </w:pPr>
      <w:r w:rsidRPr="3F8AAEB0">
        <w:rPr>
          <w:rFonts w:ascii="Garamond" w:hAnsi="Garamond" w:eastAsia="Garamond" w:cs="Garamond"/>
          <w:color w:val="000000" w:themeColor="text1"/>
          <w:sz w:val="12"/>
          <w:szCs w:val="12"/>
        </w:rPr>
        <w:t>Elaboró:</w:t>
      </w:r>
      <w:r w:rsidRPr="3F8AAEB0">
        <w:rPr>
          <w:rFonts w:ascii="Garamond" w:hAnsi="Garamond" w:eastAsia="Garamond" w:cs="Garamond"/>
          <w:color w:val="000000" w:themeColor="text1"/>
          <w:sz w:val="12"/>
          <w:szCs w:val="12"/>
          <w:lang w:val="es-CO"/>
        </w:rPr>
        <w:t xml:space="preserve"> Oscar Fabian Martinez Florez – Contratista </w:t>
      </w:r>
      <w:r w:rsidRPr="3F8AAEB0" w:rsidR="530EC6F2">
        <w:rPr>
          <w:rFonts w:ascii="Garamond" w:hAnsi="Garamond" w:eastAsia="Garamond" w:cs="Garamond"/>
          <w:color w:val="000000" w:themeColor="text1"/>
          <w:sz w:val="12"/>
          <w:szCs w:val="12"/>
          <w:lang w:val="es-CO"/>
        </w:rPr>
        <w:t xml:space="preserve">- </w:t>
      </w:r>
      <w:r w:rsidRPr="3F8AAEB0">
        <w:rPr>
          <w:rFonts w:ascii="Garamond" w:hAnsi="Garamond" w:eastAsia="Garamond" w:cs="Garamond"/>
          <w:color w:val="000000" w:themeColor="text1"/>
          <w:sz w:val="12"/>
          <w:szCs w:val="12"/>
          <w:lang w:val="es-CO"/>
        </w:rPr>
        <w:t>CPS 070-2026 FDLT</w:t>
      </w:r>
      <w:r w:rsidRPr="3F8AAEB0" w:rsidR="2B8A913A">
        <w:rPr>
          <w:rFonts w:ascii="Garamond" w:hAnsi="Garamond" w:eastAsia="Garamond" w:cs="Garamond"/>
          <w:color w:val="000000" w:themeColor="text1"/>
          <w:sz w:val="12"/>
          <w:szCs w:val="12"/>
          <w:lang w:val="es-CO"/>
        </w:rPr>
        <w:t xml:space="preserve"> </w:t>
      </w:r>
      <w:r w:rsidR="2B8A913A">
        <w:rPr>
          <w:noProof/>
        </w:rPr>
        <w:drawing>
          <wp:inline distT="0" distB="0" distL="0" distR="0" wp14:anchorId="061E157B" wp14:editId="419632F2">
            <wp:extent cx="156026" cy="220472"/>
            <wp:effectExtent l="0" t="0" r="0" b="0"/>
            <wp:docPr id="11738145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814596" name="Picture 1173814596"/>
                    <pic:cNvPicPr/>
                  </pic:nvPicPr>
                  <pic:blipFill>
                    <a:blip r:embed="rId20">
                      <a:extLst>
                        <a:ext uri="{28A0092B-C50C-407E-A947-70E740481C1C}">
                          <a14:useLocalDpi xmlns:a14="http://schemas.microsoft.com/office/drawing/2010/main"/>
                        </a:ext>
                      </a:extLst>
                    </a:blip>
                    <a:stretch>
                      <a:fillRect/>
                    </a:stretch>
                  </pic:blipFill>
                  <pic:spPr>
                    <a:xfrm>
                      <a:off x="0" y="0"/>
                      <a:ext cx="156026" cy="220472"/>
                    </a:xfrm>
                    <a:prstGeom prst="rect">
                      <a:avLst/>
                    </a:prstGeom>
                  </pic:spPr>
                </pic:pic>
              </a:graphicData>
            </a:graphic>
          </wp:inline>
        </w:drawing>
      </w:r>
    </w:p>
    <w:p w:rsidR="08624589" w:rsidP="3F8AAEB0" w:rsidRDefault="08624589" w14:paraId="1E8296BF" w14:textId="358E526A">
      <w:pPr>
        <w:spacing w:after="0" w:line="240" w:lineRule="auto"/>
      </w:pPr>
      <w:r w:rsidRPr="3F8AAEB0">
        <w:rPr>
          <w:rFonts w:ascii="Garamond" w:hAnsi="Garamond" w:eastAsia="Garamond" w:cs="Garamond"/>
          <w:color w:val="000000" w:themeColor="text1"/>
          <w:sz w:val="12"/>
          <w:szCs w:val="12"/>
          <w:lang w:val="es-CO"/>
        </w:rPr>
        <w:t xml:space="preserve">Elaboracion:: Raul Esteban Alarcon Gonzalez CPS-260-2026 </w:t>
      </w:r>
      <w:r>
        <w:rPr>
          <w:noProof/>
        </w:rPr>
        <w:drawing>
          <wp:inline distT="0" distB="0" distL="0" distR="0" wp14:anchorId="00263097" wp14:editId="2CF3D377">
            <wp:extent cx="171450" cy="67940"/>
            <wp:effectExtent l="0" t="0" r="0" b="0"/>
            <wp:docPr id="173355845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558456" name="Picture 1733558456"/>
                    <pic:cNvPicPr/>
                  </pic:nvPicPr>
                  <pic:blipFill>
                    <a:blip r:embed="rId21">
                      <a:extLst>
                        <a:ext uri="{28A0092B-C50C-407E-A947-70E740481C1C}">
                          <a14:useLocalDpi xmlns:a14="http://schemas.microsoft.com/office/drawing/2010/main"/>
                        </a:ext>
                      </a:extLst>
                    </a:blip>
                    <a:stretch>
                      <a:fillRect/>
                    </a:stretch>
                  </pic:blipFill>
                  <pic:spPr>
                    <a:xfrm>
                      <a:off x="0" y="0"/>
                      <a:ext cx="171450" cy="67940"/>
                    </a:xfrm>
                    <a:prstGeom prst="rect">
                      <a:avLst/>
                    </a:prstGeom>
                  </pic:spPr>
                </pic:pic>
              </a:graphicData>
            </a:graphic>
          </wp:inline>
        </w:drawing>
      </w:r>
    </w:p>
    <w:p w:rsidR="3F8AAEB0" w:rsidP="3F8AAEB0" w:rsidRDefault="3F8AAEB0" w14:paraId="37DB8868" w14:textId="29B49580">
      <w:pPr>
        <w:spacing w:after="0" w:line="240" w:lineRule="auto"/>
      </w:pPr>
    </w:p>
    <w:p w:rsidR="01F483DE" w:rsidP="3F8AAEB0" w:rsidRDefault="01F483DE" w14:paraId="5E79EFF6" w14:textId="479D959F">
      <w:pPr>
        <w:spacing w:after="0"/>
      </w:pPr>
      <w:r w:rsidRPr="3F8AAEB0">
        <w:rPr>
          <w:rFonts w:ascii="Garamond" w:hAnsi="Garamond" w:eastAsia="Garamond" w:cs="Garamond"/>
          <w:color w:val="000000" w:themeColor="text1"/>
          <w:sz w:val="12"/>
          <w:szCs w:val="12"/>
        </w:rPr>
        <w:t xml:space="preserve">Elaboró: Diana Marcela Fagua Medina-Contratista-Cto 030-2026 </w:t>
      </w:r>
      <w:r>
        <w:rPr>
          <w:noProof/>
        </w:rPr>
        <w:drawing>
          <wp:inline distT="0" distB="0" distL="0" distR="0" wp14:anchorId="363E4676" wp14:editId="3395FE7D">
            <wp:extent cx="247650" cy="133350"/>
            <wp:effectExtent l="0" t="0" r="0" b="0"/>
            <wp:docPr id="37418503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185035" name="Picture 374185035"/>
                    <pic:cNvPicPr/>
                  </pic:nvPicPr>
                  <pic:blipFill>
                    <a:blip r:embed="rId22">
                      <a:extLst>
                        <a:ext uri="{28A0092B-C50C-407E-A947-70E740481C1C}">
                          <a14:useLocalDpi xmlns:a14="http://schemas.microsoft.com/office/drawing/2010/main"/>
                        </a:ext>
                      </a:extLst>
                    </a:blip>
                    <a:stretch>
                      <a:fillRect/>
                    </a:stretch>
                  </pic:blipFill>
                  <pic:spPr>
                    <a:xfrm>
                      <a:off x="0" y="0"/>
                      <a:ext cx="247650" cy="133350"/>
                    </a:xfrm>
                    <a:prstGeom prst="rect">
                      <a:avLst/>
                    </a:prstGeom>
                  </pic:spPr>
                </pic:pic>
              </a:graphicData>
            </a:graphic>
          </wp:inline>
        </w:drawing>
      </w:r>
    </w:p>
    <w:p w:rsidR="5CEEF75B" w:rsidP="736DA5B2" w:rsidRDefault="5CEEF75B" w14:paraId="7DDCE94A" w14:textId="644DB12F">
      <w:pPr>
        <w:spacing w:after="0" w:line="240" w:lineRule="auto"/>
      </w:pPr>
      <w:r w:rsidRPr="736DA5B2">
        <w:rPr>
          <w:rFonts w:ascii="Garamond" w:hAnsi="Garamond" w:eastAsia="Garamond" w:cs="Garamond"/>
          <w:color w:val="000000" w:themeColor="text1"/>
          <w:sz w:val="12"/>
          <w:szCs w:val="12"/>
          <w:lang w:val="es-CO"/>
        </w:rPr>
        <w:t>Elaboracion: Natalia Castaño Saldarriaga-CPS-104-2026</w:t>
      </w:r>
      <w:r>
        <w:rPr>
          <w:noProof/>
        </w:rPr>
        <w:drawing>
          <wp:inline distT="0" distB="0" distL="0" distR="0" wp14:anchorId="33F7FE5E" wp14:editId="0781FF23">
            <wp:extent cx="270905" cy="230191"/>
            <wp:effectExtent l="0" t="0" r="0" b="0"/>
            <wp:docPr id="8191002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100281" name="Picture 819100281"/>
                    <pic:cNvPicPr/>
                  </pic:nvPicPr>
                  <pic:blipFill>
                    <a:blip r:embed="rId23">
                      <a:extLst>
                        <a:ext uri="{28A0092B-C50C-407E-A947-70E740481C1C}">
                          <a14:useLocalDpi xmlns:a14="http://schemas.microsoft.com/office/drawing/2010/main"/>
                        </a:ext>
                      </a:extLst>
                    </a:blip>
                    <a:stretch>
                      <a:fillRect/>
                    </a:stretch>
                  </pic:blipFill>
                  <pic:spPr>
                    <a:xfrm>
                      <a:off x="0" y="0"/>
                      <a:ext cx="270905" cy="230191"/>
                    </a:xfrm>
                    <a:prstGeom prst="rect">
                      <a:avLst/>
                    </a:prstGeom>
                  </pic:spPr>
                </pic:pic>
              </a:graphicData>
            </a:graphic>
          </wp:inline>
        </w:drawing>
      </w:r>
    </w:p>
    <w:p w:rsidR="00265965" w:rsidP="2A1C9FB8" w:rsidRDefault="5544D099" w14:paraId="0B0E5032" w14:textId="16083904">
      <w:pPr>
        <w:spacing w:after="0" w:line="240" w:lineRule="auto"/>
        <w:rPr>
          <w:rFonts w:ascii="Garamond" w:hAnsi="Garamond" w:eastAsia="Garamond" w:cs="Garamond"/>
          <w:sz w:val="16"/>
          <w:szCs w:val="16"/>
          <w:lang w:val="es-CO"/>
        </w:rPr>
      </w:pPr>
      <w:r w:rsidRPr="736DA5B2">
        <w:rPr>
          <w:rFonts w:ascii="Garamond" w:hAnsi="Garamond" w:eastAsia="Garamond" w:cs="Garamond"/>
          <w:sz w:val="12"/>
          <w:szCs w:val="12"/>
          <w:lang w:val="es-CO"/>
        </w:rPr>
        <w:t>Elaboro: Karol Nathalia Pulido Llanes – Contratista – Cto. 073-2025</w:t>
      </w:r>
      <w:r w:rsidRPr="736DA5B2">
        <w:rPr>
          <w:rFonts w:ascii="Garamond" w:hAnsi="Garamond" w:eastAsia="Garamond" w:cs="Garamond"/>
          <w:sz w:val="16"/>
          <w:szCs w:val="16"/>
          <w:lang w:val="es-CO"/>
        </w:rPr>
        <w:t xml:space="preserve">  </w:t>
      </w:r>
    </w:p>
    <w:p w:rsidR="616B3DF2" w:rsidP="736DA5B2" w:rsidRDefault="71168D4B" w14:paraId="53D0CBAE" w14:textId="3FBF44DB">
      <w:pPr>
        <w:spacing w:after="0" w:line="240" w:lineRule="auto"/>
        <w:rPr>
          <w:rFonts w:ascii="Garamond" w:hAnsi="Garamond" w:eastAsia="Garamond" w:cs="Garamond"/>
          <w:sz w:val="12"/>
          <w:szCs w:val="12"/>
          <w:lang w:val="es-CO"/>
        </w:rPr>
      </w:pPr>
      <w:r w:rsidRPr="53E39FED">
        <w:rPr>
          <w:rFonts w:ascii="Garamond" w:hAnsi="Garamond" w:eastAsia="Garamond" w:cs="Garamond"/>
          <w:sz w:val="12"/>
          <w:szCs w:val="12"/>
          <w:lang w:val="es-CO"/>
        </w:rPr>
        <w:t>Elaboro: Astrid Johanna Bernal Teuza – contratista – CPS 072-2026</w:t>
      </w:r>
      <w:r w:rsidR="64FE0F30">
        <w:rPr>
          <w:noProof/>
        </w:rPr>
        <w:drawing>
          <wp:inline distT="0" distB="0" distL="0" distR="0" wp14:anchorId="17AAC806" wp14:editId="4C591175">
            <wp:extent cx="190527" cy="136788"/>
            <wp:effectExtent l="0" t="0" r="0" b="0"/>
            <wp:docPr id="180644944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449447" name="Picture 1806449447"/>
                    <pic:cNvPicPr/>
                  </pic:nvPicPr>
                  <pic:blipFill>
                    <a:blip r:embed="rId24">
                      <a:extLst>
                        <a:ext uri="{28A0092B-C50C-407E-A947-70E740481C1C}">
                          <a14:useLocalDpi xmlns:a14="http://schemas.microsoft.com/office/drawing/2010/main"/>
                        </a:ext>
                      </a:extLst>
                    </a:blip>
                    <a:stretch>
                      <a:fillRect/>
                    </a:stretch>
                  </pic:blipFill>
                  <pic:spPr>
                    <a:xfrm>
                      <a:off x="0" y="0"/>
                      <a:ext cx="190527" cy="136788"/>
                    </a:xfrm>
                    <a:prstGeom prst="rect">
                      <a:avLst/>
                    </a:prstGeom>
                  </pic:spPr>
                </pic:pic>
              </a:graphicData>
            </a:graphic>
          </wp:inline>
        </w:drawing>
      </w:r>
    </w:p>
    <w:p w:rsidRPr="002A1DFC" w:rsidR="05E90ECA" w:rsidP="58594E33" w:rsidRDefault="05E90ECA" w14:paraId="182CF21F" w14:textId="5B3495B4">
      <w:pPr>
        <w:spacing w:after="0" w:line="240" w:lineRule="auto"/>
        <w:rPr>
          <w:rFonts w:ascii="Garamond" w:hAnsi="Garamond" w:eastAsia="Garamond" w:cs="Garamond"/>
          <w:sz w:val="12"/>
          <w:szCs w:val="12"/>
          <w:lang w:val="es-ES"/>
        </w:rPr>
      </w:pPr>
      <w:r w:rsidRPr="58594E33" w:rsidR="05E90ECA">
        <w:rPr>
          <w:rFonts w:ascii="Garamond" w:hAnsi="Garamond" w:eastAsia="Garamond" w:cs="Garamond"/>
          <w:sz w:val="12"/>
          <w:szCs w:val="12"/>
          <w:lang w:val="es-ES"/>
        </w:rPr>
        <w:t>Elaboró: Laura Daniela Garcia Cano-contratista-CPS 280-2026</w:t>
      </w:r>
      <w:r w:rsidR="05E90ECA">
        <w:drawing>
          <wp:inline wp14:editId="6C6C10C2" wp14:anchorId="5B9559E6">
            <wp:extent cx="181866" cy="129905"/>
            <wp:effectExtent l="0" t="0" r="0" b="0"/>
            <wp:docPr id="120684500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06845008" name="Picture 1206845008"/>
                    <pic:cNvPicPr/>
                  </pic:nvPicPr>
                  <pic:blipFill>
                    <a:blip xmlns:r="http://schemas.openxmlformats.org/officeDocument/2006/relationships" r:embed="rId25">
                      <a:extLst>
                        <a:ext uri="{28A0092B-C50C-407E-A947-70E740481C1C}">
                          <a14:useLocalDpi xmlns:a14="http://schemas.microsoft.com/office/drawing/2010/main"/>
                        </a:ext>
                      </a:extLst>
                    </a:blip>
                    <a:stretch>
                      <a:fillRect/>
                    </a:stretch>
                  </pic:blipFill>
                  <pic:spPr>
                    <a:xfrm>
                      <a:off x="0" y="0"/>
                      <a:ext cx="181866" cy="129905"/>
                    </a:xfrm>
                    <a:prstGeom prst="rect">
                      <a:avLst/>
                    </a:prstGeom>
                  </pic:spPr>
                </pic:pic>
              </a:graphicData>
            </a:graphic>
          </wp:inline>
        </w:drawing>
      </w:r>
    </w:p>
    <w:p w:rsidRPr="002A1DFC" w:rsidR="736DA5B2" w:rsidP="736DA5B2" w:rsidRDefault="48E598D8" w14:paraId="34B4AFC6" w14:textId="68E8ADDD">
      <w:pPr>
        <w:spacing w:after="0" w:line="240" w:lineRule="auto"/>
      </w:pPr>
      <w:r w:rsidRPr="71C5C89C">
        <w:rPr>
          <w:rFonts w:ascii="Garamond" w:hAnsi="Garamond" w:eastAsia="Garamond" w:cs="Garamond"/>
          <w:sz w:val="12"/>
          <w:szCs w:val="12"/>
          <w:lang w:val="pt-PT"/>
        </w:rPr>
        <w:t xml:space="preserve">Elaboró: Mariangela Barriga Cervantes </w:t>
      </w:r>
      <w:r w:rsidRPr="71C5C89C">
        <w:rPr>
          <w:rFonts w:ascii="Garamond" w:hAnsi="Garamond" w:eastAsia="Garamond" w:cs="Garamond"/>
          <w:b/>
          <w:bCs/>
          <w:sz w:val="12"/>
          <w:szCs w:val="12"/>
          <w:lang w:val="pt-PT"/>
        </w:rPr>
        <w:t>MBC.</w:t>
      </w:r>
      <w:r w:rsidR="25A6D05D">
        <w:rPr>
          <w:noProof/>
        </w:rPr>
        <w:drawing>
          <wp:anchor distT="0" distB="0" distL="114300" distR="114300" simplePos="0" relativeHeight="251658241" behindDoc="0" locked="0" layoutInCell="1" allowOverlap="1" wp14:anchorId="0D4FC4AC" wp14:editId="620957AC">
            <wp:simplePos x="0" y="0"/>
            <wp:positionH relativeFrom="column">
              <wp:posOffset>1485900</wp:posOffset>
            </wp:positionH>
            <wp:positionV relativeFrom="paragraph">
              <wp:posOffset>85725</wp:posOffset>
            </wp:positionV>
            <wp:extent cx="308075" cy="139811"/>
            <wp:effectExtent l="0" t="0" r="0" b="0"/>
            <wp:wrapNone/>
            <wp:docPr id="130562246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622466" name="Picture 1305622466"/>
                    <pic:cNvPicPr/>
                  </pic:nvPicPr>
                  <pic:blipFill>
                    <a:blip r:embed="rId26">
                      <a:extLst>
                        <a:ext uri="{28A0092B-C50C-407E-A947-70E740481C1C}">
                          <a14:useLocalDpi xmlns:a14="http://schemas.microsoft.com/office/drawing/2010/main"/>
                        </a:ext>
                      </a:extLst>
                    </a:blip>
                    <a:stretch>
                      <a:fillRect/>
                    </a:stretch>
                  </pic:blipFill>
                  <pic:spPr>
                    <a:xfrm>
                      <a:off x="0" y="0"/>
                      <a:ext cx="308075" cy="139811"/>
                    </a:xfrm>
                    <a:prstGeom prst="rect">
                      <a:avLst/>
                    </a:prstGeom>
                  </pic:spPr>
                </pic:pic>
              </a:graphicData>
            </a:graphic>
            <wp14:sizeRelH relativeFrom="page">
              <wp14:pctWidth>0</wp14:pctWidth>
            </wp14:sizeRelH>
            <wp14:sizeRelV relativeFrom="page">
              <wp14:pctHeight>0</wp14:pctHeight>
            </wp14:sizeRelV>
          </wp:anchor>
        </w:drawing>
      </w:r>
    </w:p>
    <w:p w:rsidR="23B2DB32" w:rsidP="71C5C89C" w:rsidRDefault="23B2DB32" w14:paraId="1388BB9F" w14:textId="1AB0A863">
      <w:pPr>
        <w:spacing w:after="0" w:line="240" w:lineRule="auto"/>
      </w:pPr>
      <w:r w:rsidR="00972BD2">
        <w:drawing>
          <wp:anchor distT="0" distB="0" distL="114300" distR="114300" simplePos="0" relativeHeight="251658240" behindDoc="0" locked="0" layoutInCell="1" allowOverlap="1" wp14:editId="475DB6BF" wp14:anchorId="2749E1C2">
            <wp:simplePos x="0" y="0"/>
            <wp:positionH relativeFrom="column">
              <wp:posOffset>1590675</wp:posOffset>
            </wp:positionH>
            <wp:positionV relativeFrom="paragraph">
              <wp:posOffset>180975</wp:posOffset>
            </wp:positionV>
            <wp:extent cx="419100" cy="190197"/>
            <wp:effectExtent l="0" t="0" r="0" b="0"/>
            <wp:wrapNone/>
            <wp:docPr id="120985342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91368009" name="Picture 1491368009"/>
                    <pic:cNvPicPr/>
                  </pic:nvPicPr>
                  <pic:blipFill>
                    <a:blip xmlns:r="http://schemas.openxmlformats.org/officeDocument/2006/relationships" r:embed="rId1033994952">
                      <a:extLst>
                        <a:ext uri="{28A0092B-C50C-407E-A947-70E740481C1C}">
                          <a14:useLocalDpi xmlns:a14="http://schemas.microsoft.com/office/drawing/2010/main"/>
                        </a:ext>
                      </a:extLst>
                    </a:blip>
                    <a:stretch>
                      <a:fillRect/>
                    </a:stretch>
                  </pic:blipFill>
                  <pic:spPr>
                    <a:xfrm rot="0">
                      <a:off x="0" y="0"/>
                      <a:ext cx="419100" cy="190197"/>
                    </a:xfrm>
                    <a:prstGeom prst="rect">
                      <a:avLst/>
                    </a:prstGeom>
                  </pic:spPr>
                </pic:pic>
              </a:graphicData>
            </a:graphic>
            <wp14:sizeRelH relativeFrom="page">
              <wp14:pctWidth>0</wp14:pctWidth>
            </wp14:sizeRelH>
            <wp14:sizeRelV relativeFrom="page">
              <wp14:pctHeight>0</wp14:pctHeight>
            </wp14:sizeRelV>
          </wp:anchor>
        </w:drawing>
      </w:r>
      <w:r w:rsidRPr="7CA5D14E" w:rsidR="00972BD2">
        <w:rPr>
          <w:rFonts w:ascii="Garamond" w:hAnsi="Garamond" w:eastAsia="Garamond" w:cs="Garamond"/>
          <w:sz w:val="12"/>
          <w:szCs w:val="12"/>
          <w:lang w:val="pt-PT"/>
        </w:rPr>
        <w:t>Elaboro: Erika Liset Romero Delgado</w:t>
      </w:r>
      <w:r w:rsidRPr="7CA5D14E" w:rsidR="00972BD2">
        <w:rPr>
          <w:rFonts w:ascii="Garamond" w:hAnsi="Garamond" w:eastAsia="Garamond" w:cs="Garamond"/>
          <w:b w:val="1"/>
          <w:bCs w:val="1"/>
          <w:sz w:val="12"/>
          <w:szCs w:val="12"/>
          <w:lang w:val="pt-PT"/>
        </w:rPr>
        <w:t xml:space="preserve"> </w:t>
      </w:r>
      <w:r w:rsidR="00972BD2">
        <w:drawing>
          <wp:inline wp14:editId="46D1F509" wp14:anchorId="2EADC75D">
            <wp:extent cx="419100" cy="190500"/>
            <wp:effectExtent l="0" t="0" r="0" b="0"/>
            <wp:docPr id="108057032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80570323" name="Picture 1080570323"/>
                    <pic:cNvPicPr/>
                  </pic:nvPicPr>
                  <pic:blipFill>
                    <a:blip xmlns:r="http://schemas.openxmlformats.org/officeDocument/2006/relationships" r:embed="rId27">
                      <a:extLst>
                        <a:ext uri="{28A0092B-C50C-407E-A947-70E740481C1C}">
                          <a14:useLocalDpi xmlns:a14="http://schemas.microsoft.com/office/drawing/2010/main"/>
                        </a:ext>
                      </a:extLst>
                    </a:blip>
                    <a:stretch>
                      <a:fillRect/>
                    </a:stretch>
                  </pic:blipFill>
                  <pic:spPr>
                    <a:xfrm>
                      <a:off x="0" y="0"/>
                      <a:ext cx="419100" cy="190500"/>
                    </a:xfrm>
                    <a:prstGeom prst="rect">
                      <a:avLst/>
                    </a:prstGeom>
                  </pic:spPr>
                </pic:pic>
              </a:graphicData>
            </a:graphic>
          </wp:inline>
        </w:drawing>
      </w:r>
    </w:p>
    <w:p w:rsidR="0BD2ED3B" w:rsidP="7CA5D14E" w:rsidRDefault="0BD2ED3B" w14:paraId="513BF154" w14:textId="14487893">
      <w:pPr>
        <w:pStyle w:val="Normal"/>
        <w:spacing w:after="0" w:line="240" w:lineRule="auto"/>
      </w:pPr>
      <w:r w:rsidRPr="7CA5D14E" w:rsidR="2497963B">
        <w:rPr>
          <w:rFonts w:ascii="Garamond" w:hAnsi="Garamond" w:eastAsia="Garamond" w:cs="Garamond"/>
          <w:b w:val="1"/>
          <w:bCs w:val="1"/>
          <w:sz w:val="12"/>
          <w:szCs w:val="12"/>
          <w:lang w:val="es-CO"/>
        </w:rPr>
        <w:t xml:space="preserve">Revisó: Héctor Camilo Forero CPS 318-2026 </w:t>
      </w:r>
      <w:r w:rsidRPr="7CA5D14E" w:rsidR="27B9008F">
        <w:rPr>
          <w:rFonts w:ascii="Garamond" w:hAnsi="Garamond" w:eastAsia="Garamond" w:cs="Garamond"/>
          <w:b w:val="1"/>
          <w:bCs w:val="1"/>
          <w:sz w:val="12"/>
          <w:szCs w:val="12"/>
          <w:lang w:val="es-CO"/>
        </w:rPr>
        <w:t xml:space="preserve"> </w:t>
      </w:r>
      <w:commentRangeStart w:id="25240713"/>
      <w:commentRangeStart w:id="1782956882"/>
      <w:commentRangeStart w:id="930280433"/>
      <w:commentRangeEnd w:id="25240713"/>
      <w:r>
        <w:rPr>
          <w:rStyle w:val="CommentReference"/>
        </w:rPr>
        <w:commentReference w:id="25240713"/>
      </w:r>
      <w:commentRangeEnd w:id="1782956882"/>
      <w:r>
        <w:rPr>
          <w:rStyle w:val="CommentReference"/>
        </w:rPr>
        <w:commentReference w:id="1782956882"/>
      </w:r>
      <w:commentRangeEnd w:id="930280433"/>
      <w:r>
        <w:rPr>
          <w:rStyle w:val="CommentReference"/>
        </w:rPr>
        <w:commentReference w:id="930280433"/>
      </w:r>
    </w:p>
    <w:p w:rsidR="00265965" w:rsidP="2A1C9FB8" w:rsidRDefault="4A197497" w14:paraId="054B4D13" w14:textId="2CFDDC97">
      <w:pPr>
        <w:spacing w:after="0" w:line="240" w:lineRule="auto"/>
        <w:rPr>
          <w:rFonts w:ascii="Garamond" w:hAnsi="Garamond" w:eastAsia="Garamond" w:cs="Garamond"/>
          <w:sz w:val="12"/>
          <w:szCs w:val="12"/>
          <w:lang w:val="es-CO"/>
        </w:rPr>
      </w:pPr>
      <w:r w:rsidRPr="736DA5B2">
        <w:rPr>
          <w:rFonts w:ascii="Garamond" w:hAnsi="Garamond" w:eastAsia="Garamond" w:cs="Garamond"/>
          <w:color w:val="000000" w:themeColor="text1"/>
          <w:sz w:val="12"/>
          <w:szCs w:val="12"/>
          <w:lang w:val="es-CO"/>
        </w:rPr>
        <w:t>Revisó y Aprobó: Diego Caballero Rojas - Profesional Área de Infraestructura FDLT CPS 052 -2026</w:t>
      </w:r>
      <w:r>
        <w:rPr>
          <w:noProof/>
        </w:rPr>
        <w:drawing>
          <wp:inline distT="0" distB="0" distL="0" distR="0" wp14:anchorId="33E3967F" wp14:editId="22D5F963">
            <wp:extent cx="228600" cy="95250"/>
            <wp:effectExtent l="0" t="0" r="0" b="0"/>
            <wp:docPr id="5582998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99802" name="Picture 558299802"/>
                    <pic:cNvPicPr/>
                  </pic:nvPicPr>
                  <pic:blipFill>
                    <a:blip r:embed="rId28">
                      <a:extLst>
                        <a:ext uri="{28A0092B-C50C-407E-A947-70E740481C1C}">
                          <a14:useLocalDpi xmlns:a14="http://schemas.microsoft.com/office/drawing/2010/main"/>
                        </a:ext>
                      </a:extLst>
                    </a:blip>
                    <a:stretch>
                      <a:fillRect/>
                    </a:stretch>
                  </pic:blipFill>
                  <pic:spPr>
                    <a:xfrm>
                      <a:off x="0" y="0"/>
                      <a:ext cx="228600" cy="95250"/>
                    </a:xfrm>
                    <a:prstGeom prst="rect">
                      <a:avLst/>
                    </a:prstGeom>
                  </pic:spPr>
                </pic:pic>
              </a:graphicData>
            </a:graphic>
          </wp:inline>
        </w:drawing>
      </w:r>
    </w:p>
    <w:p w:rsidR="00265965" w:rsidP="736DA5B2" w:rsidRDefault="3B171ACC" w14:paraId="7FB635A6" w14:textId="0E52254B">
      <w:pPr>
        <w:spacing w:after="0" w:line="240" w:lineRule="auto"/>
        <w:rPr>
          <w:rFonts w:ascii="Garamond" w:hAnsi="Garamond" w:eastAsia="Garamond" w:cs="Garamond"/>
          <w:i/>
          <w:iCs/>
          <w:color w:val="000000" w:themeColor="text1"/>
          <w:sz w:val="12"/>
          <w:szCs w:val="12"/>
          <w:lang w:val="pt-PT"/>
        </w:rPr>
      </w:pPr>
      <w:r w:rsidRPr="002A1DFC">
        <w:rPr>
          <w:rFonts w:ascii="Garamond" w:hAnsi="Garamond" w:eastAsia="Garamond" w:cs="Garamond"/>
          <w:color w:val="000000" w:themeColor="text1"/>
          <w:sz w:val="12"/>
          <w:szCs w:val="12"/>
          <w:lang w:val="pt-PT"/>
        </w:rPr>
        <w:t xml:space="preserve">Elaboró: Yeimmy Fernanda Galvis Osorio – contratista CPS 055-2026 </w:t>
      </w:r>
      <w:r w:rsidRPr="002A1DFC">
        <w:rPr>
          <w:rFonts w:ascii="Garamond" w:hAnsi="Garamond" w:eastAsia="Garamond" w:cs="Garamond"/>
          <w:i/>
          <w:iCs/>
          <w:color w:val="000000" w:themeColor="text1"/>
          <w:sz w:val="12"/>
          <w:szCs w:val="12"/>
          <w:lang w:val="pt-PT"/>
        </w:rPr>
        <w:t>YFGO</w:t>
      </w:r>
    </w:p>
    <w:p w:rsidRPr="00895E81" w:rsidR="00BE61C9" w:rsidP="736DA5B2" w:rsidRDefault="00895E81" w14:paraId="5C038DE2" w14:textId="29250C4B">
      <w:pPr>
        <w:spacing w:after="0" w:line="240" w:lineRule="auto"/>
        <w:rPr>
          <w:lang w:val="es-CO"/>
        </w:rPr>
      </w:pPr>
      <w:r w:rsidRPr="00895E81">
        <w:rPr>
          <w:rFonts w:ascii="Garamond" w:hAnsi="Garamond" w:eastAsia="Garamond" w:cs="Garamond"/>
          <w:color w:val="000000" w:themeColor="text1"/>
          <w:sz w:val="12"/>
          <w:szCs w:val="12"/>
          <w:lang w:val="es-CO"/>
        </w:rPr>
        <w:t xml:space="preserve">Elaboro: Edixon Alexander Tovar </w:t>
      </w:r>
      <w:r>
        <w:rPr>
          <w:rFonts w:ascii="Garamond" w:hAnsi="Garamond" w:eastAsia="Garamond" w:cs="Garamond"/>
          <w:color w:val="000000" w:themeColor="text1"/>
          <w:sz w:val="12"/>
          <w:szCs w:val="12"/>
          <w:lang w:val="es-CO"/>
        </w:rPr>
        <w:t>–</w:t>
      </w:r>
      <w:r w:rsidRPr="00895E81">
        <w:rPr>
          <w:rFonts w:ascii="Garamond" w:hAnsi="Garamond" w:eastAsia="Garamond" w:cs="Garamond"/>
          <w:color w:val="000000" w:themeColor="text1"/>
          <w:sz w:val="12"/>
          <w:szCs w:val="12"/>
          <w:lang w:val="es-CO"/>
        </w:rPr>
        <w:t xml:space="preserve"> Profesion</w:t>
      </w:r>
      <w:r>
        <w:rPr>
          <w:rFonts w:ascii="Garamond" w:hAnsi="Garamond" w:eastAsia="Garamond" w:cs="Garamond"/>
          <w:color w:val="000000" w:themeColor="text1"/>
          <w:sz w:val="12"/>
          <w:szCs w:val="12"/>
          <w:lang w:val="es-CO"/>
        </w:rPr>
        <w:t xml:space="preserve">al Universitario 219-12 almacenista encargado </w:t>
      </w:r>
    </w:p>
    <w:p w:rsidRPr="002A1DFC" w:rsidR="0058053E" w:rsidP="58594E33" w:rsidRDefault="0058053E" w14:paraId="027FEF68" w14:textId="065D1970">
      <w:pPr>
        <w:pStyle w:val="Normal"/>
        <w:spacing w:after="0" w:line="240" w:lineRule="auto"/>
        <w:rPr>
          <w:rFonts w:ascii="Garamond" w:hAnsi="Garamond" w:cs="Arial"/>
          <w:sz w:val="12"/>
          <w:szCs w:val="12"/>
          <w:lang w:val="pt-PT"/>
        </w:rPr>
      </w:pPr>
      <w:r w:rsidRPr="58594E33" w:rsidR="0058053E">
        <w:rPr>
          <w:rFonts w:ascii="Garamond" w:hAnsi="Garamond" w:cs="Arial"/>
          <w:sz w:val="12"/>
          <w:szCs w:val="12"/>
          <w:lang w:val="pt-PT"/>
        </w:rPr>
        <w:t>Visto Bueno: Erika Maria Ramos Dávila- CPS-204-2026</w:t>
      </w:r>
      <w:r w:rsidRPr="58594E33" w:rsidR="0058053E">
        <w:rPr>
          <w:sz w:val="12"/>
          <w:szCs w:val="12"/>
          <w:lang w:val="pt-PT"/>
        </w:rPr>
        <w:t> </w:t>
      </w:r>
      <w:r w:rsidR="0058053E">
        <w:drawing>
          <wp:inline wp14:editId="60B7AA50" wp14:anchorId="4303C3EB">
            <wp:extent cx="228600" cy="173990"/>
            <wp:effectExtent l="0" t="0" r="0" b="0"/>
            <wp:docPr id="21779512" name="Imagen 2"/>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Picture 6"/>
                    <pic:cNvPicPr>
                      <a:picLocks noChangeAspect="1" noChangeArrowheads="1"/>
                    </pic:cNvPicPr>
                  </pic:nvPicPr>
                  <pic:blipFill>
                    <a:blip xmlns:r="http://schemas.openxmlformats.org/officeDocument/2006/relationships" r:embed="rId29">
                      <a:extLst>
                        <a:ext uri="{28A0092B-C50C-407E-A947-70E740481C1C}">
                          <a14:useLocalDpi xmlns:a14="http://schemas.microsoft.com/office/drawing/2010/main" val="0"/>
                        </a:ext>
                      </a:extLst>
                    </a:blip>
                    <a:srcRect/>
                    <a:stretch>
                      <a:fillRect/>
                    </a:stretch>
                  </pic:blipFill>
                  <pic:spPr bwMode="auto">
                    <a:xfrm>
                      <a:off x="0" y="0"/>
                      <a:ext cx="228600" cy="173990"/>
                    </a:xfrm>
                    <a:prstGeom prst="rect">
                      <a:avLst/>
                    </a:prstGeom>
                    <a:noFill/>
                    <a:ln>
                      <a:noFill/>
                    </a:ln>
                  </pic:spPr>
                </pic:pic>
              </a:graphicData>
            </a:graphic>
          </wp:inline>
        </w:drawing>
      </w:r>
      <w:r w:rsidRPr="58594E33" w:rsidR="0058053E">
        <w:rPr>
          <w:sz w:val="12"/>
          <w:szCs w:val="12"/>
          <w:lang w:val="pt-PT"/>
        </w:rPr>
        <w:t>   </w:t>
      </w:r>
      <w:r w:rsidRPr="58594E33" w:rsidR="0058053E">
        <w:rPr>
          <w:rFonts w:ascii="Garamond" w:hAnsi="Garamond" w:cs="Garamond"/>
          <w:sz w:val="12"/>
          <w:szCs w:val="12"/>
          <w:lang w:val="pt-PT"/>
        </w:rPr>
        <w:t> </w:t>
      </w:r>
    </w:p>
    <w:p w:rsidRPr="0058053E" w:rsidR="0058053E" w:rsidP="0058053E" w:rsidRDefault="0058053E" w14:paraId="011024E1" w14:textId="77777777">
      <w:pPr>
        <w:spacing w:after="0" w:line="240" w:lineRule="auto"/>
        <w:ind w:left="3538" w:hanging="3538"/>
        <w:jc w:val="both"/>
        <w:rPr>
          <w:rFonts w:ascii="Garamond" w:hAnsi="Garamond" w:cs="Arial"/>
          <w:sz w:val="16"/>
          <w:szCs w:val="16"/>
          <w:lang w:val="es-CO"/>
        </w:rPr>
      </w:pPr>
      <w:r w:rsidRPr="58594E33" w:rsidR="0058053E">
        <w:rPr>
          <w:rFonts w:ascii="Garamond" w:hAnsi="Garamond" w:cs="Arial"/>
          <w:sz w:val="12"/>
          <w:szCs w:val="12"/>
          <w:lang w:val="es-CO"/>
        </w:rPr>
        <w:t>Visto Bueno:</w:t>
      </w:r>
      <w:r w:rsidRPr="58594E33" w:rsidR="0058053E">
        <w:rPr>
          <w:sz w:val="12"/>
          <w:szCs w:val="12"/>
          <w:lang w:val="es-CO"/>
        </w:rPr>
        <w:t> </w:t>
      </w:r>
      <w:r w:rsidRPr="58594E33" w:rsidR="0058053E">
        <w:rPr>
          <w:rFonts w:ascii="Garamond" w:hAnsi="Garamond" w:cs="Arial"/>
          <w:sz w:val="12"/>
          <w:szCs w:val="12"/>
          <w:lang w:val="es-CO"/>
        </w:rPr>
        <w:t>Elizabeth Marquez Segura- CPS-248-2026</w:t>
      </w:r>
      <w:r w:rsidRPr="58594E33" w:rsidR="0058053E">
        <w:rPr>
          <w:sz w:val="12"/>
          <w:szCs w:val="12"/>
          <w:lang w:val="es-CO"/>
        </w:rPr>
        <w:t> </w:t>
      </w:r>
      <w:r w:rsidRPr="58594E33" w:rsidR="0058053E">
        <w:rPr>
          <w:sz w:val="16"/>
          <w:szCs w:val="16"/>
          <w:lang w:val="es-CO"/>
        </w:rPr>
        <w:t>  </w:t>
      </w:r>
      <w:r w:rsidRPr="58594E33" w:rsidR="0058053E">
        <w:rPr>
          <w:rFonts w:ascii="Garamond" w:hAnsi="Garamond" w:cs="Garamond"/>
          <w:sz w:val="16"/>
          <w:szCs w:val="16"/>
          <w:lang w:val="es-CO"/>
        </w:rPr>
        <w:t> </w:t>
      </w:r>
    </w:p>
    <w:p w:rsidR="00265965" w:rsidRDefault="00265965" w14:paraId="480C1D8F" w14:textId="77777777">
      <w:pPr>
        <w:spacing w:after="0" w:line="240" w:lineRule="auto"/>
        <w:ind w:left="3538" w:hanging="3538"/>
        <w:jc w:val="both"/>
        <w:rPr>
          <w:rFonts w:ascii="Garamond" w:hAnsi="Garamond" w:cs="Arial"/>
          <w:sz w:val="16"/>
          <w:szCs w:val="16"/>
          <w:lang w:val="es-CO"/>
        </w:rPr>
      </w:pPr>
    </w:p>
    <w:p w:rsidR="00265965" w:rsidRDefault="00265965" w14:paraId="13D6E41F" w14:textId="77777777">
      <w:pPr>
        <w:spacing w:after="0" w:line="240" w:lineRule="auto"/>
        <w:ind w:left="3538" w:hanging="3538"/>
        <w:jc w:val="both"/>
        <w:rPr>
          <w:rFonts w:ascii="Garamond" w:hAnsi="Garamond" w:cs="Arial"/>
          <w:sz w:val="16"/>
          <w:szCs w:val="16"/>
          <w:lang w:val="es-CO"/>
        </w:rPr>
      </w:pPr>
    </w:p>
    <w:p w:rsidR="00265965" w:rsidRDefault="00265965" w14:paraId="35FA45B1" w14:textId="77777777">
      <w:pPr>
        <w:spacing w:after="0" w:line="240" w:lineRule="auto"/>
        <w:ind w:left="3538" w:hanging="3538"/>
        <w:jc w:val="both"/>
        <w:rPr>
          <w:rFonts w:ascii="Garamond" w:hAnsi="Garamond" w:cs="Arial"/>
          <w:sz w:val="16"/>
          <w:szCs w:val="16"/>
          <w:lang w:val="es-CO"/>
        </w:rPr>
      </w:pPr>
    </w:p>
    <w:p w:rsidR="00265965" w:rsidP="736DA5B2" w:rsidRDefault="278B2147" w14:paraId="5D505544" w14:textId="0FF08AAD">
      <w:pPr>
        <w:spacing w:after="0" w:line="240" w:lineRule="auto"/>
        <w:ind w:left="3538" w:hanging="3538"/>
        <w:jc w:val="both"/>
      </w:pPr>
      <w:r>
        <w:t xml:space="preserve">                                                      </w:t>
      </w:r>
    </w:p>
    <w:sectPr w:rsidR="00265965">
      <w:headerReference w:type="default" r:id="rId30"/>
      <w:footerReference w:type="default" r:id="rId31"/>
      <w:pgSz w:w="12240" w:h="15840" w:orient="portrait"/>
      <w:pgMar w:top="2268" w:right="1134" w:bottom="1701" w:left="1701" w:header="709" w:footer="709"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ED" w:author="Erika Maria Ramos Davila" w:date="2026-07-02T16:46:00Z" w:id="0">
    <w:p w:rsidR="00360DC6" w:rsidRDefault="00360DC6" w14:paraId="16D9F99E" w14:textId="5AD33B42">
      <w:r>
        <w:annotationRef/>
      </w:r>
      <w:r w:rsidRPr="563A4B3C">
        <w:t>1. PLANEACIÓN Y CONTRATACIÓN</w:t>
      </w:r>
    </w:p>
  </w:comment>
  <w:comment w:initials="DM" w:author="Diana Marcela Fagua Medina" w:date="2026-07-10T14:15:00Z" w:id="1">
    <w:p w:rsidR="00F443B9" w:rsidRDefault="00F443B9" w14:paraId="38C07F10" w14:textId="6AEE96C5">
      <w:pPr>
        <w:pStyle w:val="CommentText"/>
      </w:pPr>
      <w:r>
        <w:rPr>
          <w:rStyle w:val="CommentReference"/>
        </w:rPr>
        <w:annotationRef/>
      </w:r>
      <w:r w:rsidRPr="7B2783E4">
        <w:t>Terminado por parte de contratación, queda pendiente colocar por parte de Planeación la meta en la columna F</w:t>
      </w:r>
    </w:p>
  </w:comment>
  <w:comment w:initials="ED" w:author="Erika Maria Ramos Davila" w:date="2026-07-10T14:17:00Z" w:id="2">
    <w:p w:rsidR="00F443B9" w:rsidRDefault="00F443B9" w14:paraId="09F76DD1" w14:textId="46555C62">
      <w:pPr>
        <w:pStyle w:val="CommentText"/>
      </w:pPr>
      <w:r>
        <w:rPr>
          <w:rStyle w:val="CommentReference"/>
        </w:rPr>
        <w:annotationRef/>
      </w:r>
      <w:r w:rsidRPr="0613AD67">
        <w:t xml:space="preserve">Porfavor </w:t>
      </w:r>
      <w:r>
        <w:fldChar w:fldCharType="begin"/>
      </w:r>
      <w:r>
        <w:instrText xml:space="preserve"> HYPERLINK "mailto:carlos.cabrera@gobiernobogota.gov.co"</w:instrText>
      </w:r>
      <w:bookmarkStart w:name="_@_5E4D32375FE647ED986A6B5F93C04111Z" w:id="3"/>
      <w:r>
        <w:fldChar w:fldCharType="separate"/>
      </w:r>
      <w:bookmarkEnd w:id="3"/>
      <w:r w:rsidRPr="5333DC30">
        <w:rPr>
          <w:noProof/>
        </w:rPr>
        <w:t>@Carlos Rodolfo Cabrera Ballesteros</w:t>
      </w:r>
      <w:r>
        <w:fldChar w:fldCharType="end"/>
      </w:r>
      <w:r w:rsidRPr="51AD9237">
        <w:t xml:space="preserve"> o quien corresponda de planeación.</w:t>
      </w:r>
    </w:p>
  </w:comment>
  <w:comment w:initials="vi" w:author="victimasplanea.tunjuelito" w:date="2026-07-08T14:14:00Z" w:id="4">
    <w:p w:rsidR="00360DC6" w:rsidRDefault="00360DC6" w14:paraId="242CA732" w14:textId="5F635DAC">
      <w:r>
        <w:annotationRef/>
      </w:r>
      <w:r w:rsidRPr="574F1032">
        <w:t xml:space="preserve">PLANEACIÓN CARGADOS ANEXOS </w:t>
      </w:r>
    </w:p>
  </w:comment>
  <w:comment w:initials="ES" w:author="Elizabeth Marquez Segura" w:date="2026-07-14T14:51:00Z" w:id="5">
    <w:p w:rsidR="00F443B9" w:rsidRDefault="00F443B9" w14:paraId="71248423" w14:textId="0476D0A8">
      <w:pPr>
        <w:pStyle w:val="CommentText"/>
      </w:pPr>
      <w:r>
        <w:rPr>
          <w:rStyle w:val="CommentReference"/>
        </w:rPr>
        <w:annotationRef/>
      </w:r>
      <w:r w:rsidRPr="128F2AB1">
        <w:t>QUIERE DECIR QUE NO CONTAMOS CON LA MATRIZ DE SEGUIMIENTO?</w:t>
      </w:r>
    </w:p>
  </w:comment>
  <w:comment w:initials="ca" w:author="carloskabrera" w:date="2026-07-15T10:53:00Z" w:id="6">
    <w:p w:rsidR="00F443B9" w:rsidRDefault="00F443B9" w14:paraId="3027D87E" w14:textId="630ED2D9">
      <w:pPr>
        <w:pStyle w:val="CommentText"/>
      </w:pPr>
      <w:r>
        <w:rPr>
          <w:rStyle w:val="CommentReference"/>
        </w:rPr>
        <w:annotationRef/>
      </w:r>
      <w:r w:rsidRPr="1DF45519">
        <w:t>El seguimiento se realiza a través del aplicativo SEGPLAN el cual lidera la SDP, por lo cual se generan informes ejecutivos que son los que se adjuntan.</w:t>
      </w:r>
    </w:p>
  </w:comment>
  <w:comment w:initials="ES" w:author="Elizabeth Marquez Segura" w:date="2026-07-14T14:59:00Z" w:id="7">
    <w:p w:rsidR="00F443B9" w:rsidRDefault="00F443B9" w14:paraId="189C2C05" w14:textId="7E266DF4">
      <w:pPr>
        <w:pStyle w:val="CommentText"/>
      </w:pPr>
      <w:r>
        <w:rPr>
          <w:rStyle w:val="CommentReference"/>
        </w:rPr>
        <w:annotationRef/>
      </w:r>
      <w:r w:rsidRPr="47F49297">
        <w:t>HAY DOS MATRICES DE CONTRATACIÓN.  AGRADEZCO DEJAR LA QUE INCLUYE LAS METAS OCULTANDO LAS COLUMNAS QUE NO CORRESPONDAN A LO ESTRICTAMENTE SOLICITADO.  GRACIAS</w:t>
      </w:r>
    </w:p>
  </w:comment>
  <w:comment w:initials="ED" w:author="Erika Maria Ramos Davila" w:date="2026-07-02T16:47:00Z" w:id="9">
    <w:p w:rsidR="00360DC6" w:rsidRDefault="00360DC6" w14:paraId="3F1621BD" w14:textId="793E1198">
      <w:r>
        <w:annotationRef/>
      </w:r>
      <w:r w:rsidRPr="6C9460A9">
        <w:t>2. SEGURIDAD</w:t>
      </w:r>
    </w:p>
  </w:comment>
  <w:comment w:initials="ED" w:author="Erika Maria Ramos Davila" w:date="2026-07-10T16:46:00Z" w:id="10">
    <w:p w:rsidR="00F443B9" w:rsidRDefault="00F443B9" w14:paraId="491DB788" w14:textId="5DFA02D7">
      <w:pPr>
        <w:pStyle w:val="CommentText"/>
      </w:pPr>
      <w:r>
        <w:rPr>
          <w:rStyle w:val="CommentReference"/>
        </w:rPr>
        <w:annotationRef/>
      </w:r>
      <w:r w:rsidRPr="215E5047">
        <w:t xml:space="preserve">Porfavor tramitar el traslado, asi mismo indicar en la respuesta el número de orfeo de salida y adjuntar el oficio firmado. </w:t>
      </w:r>
      <w:r>
        <w:fldChar w:fldCharType="begin"/>
      </w:r>
      <w:r>
        <w:instrText xml:space="preserve"> HYPERLINK "mailto:mariangela.barriga@gobiernobogota.gov.co"</w:instrText>
      </w:r>
      <w:bookmarkStart w:name="_@_DEC4C3080D934542A5FD86824D1DF718Z" w:id="11"/>
      <w:r>
        <w:fldChar w:fldCharType="separate"/>
      </w:r>
      <w:bookmarkEnd w:id="11"/>
      <w:r w:rsidRPr="4A3EB033">
        <w:rPr>
          <w:noProof/>
        </w:rPr>
        <w:t>@Mariangela Barriga Cervantes</w:t>
      </w:r>
      <w:r>
        <w:fldChar w:fldCharType="end"/>
      </w:r>
    </w:p>
  </w:comment>
  <w:comment w:initials="ES" w:author="Elizabeth Marquez Segura" w:date="2026-07-14T15:05:00Z" w:id="8">
    <w:p w:rsidR="00F443B9" w:rsidRDefault="00F443B9" w14:paraId="4126CEB3" w14:textId="60C07ECE">
      <w:pPr>
        <w:pStyle w:val="CommentText"/>
      </w:pPr>
      <w:r>
        <w:rPr>
          <w:rStyle w:val="CommentReference"/>
        </w:rPr>
        <w:annotationRef/>
      </w:r>
      <w:r w:rsidRPr="6A615832">
        <w:t>QUIERE DECIR QUE AL INTERIOR DEL FONDO NO SE EVIDENCIA NINGUNA INVERSIÓN PARA ESTE TEMA?   AGRADEZCO CONFIRMAR CON CONTRATACIÓN.</w:t>
      </w:r>
    </w:p>
    <w:p w:rsidR="00F443B9" w:rsidRDefault="00F443B9" w14:paraId="5E06673C" w14:textId="2012A4E7">
      <w:pPr>
        <w:pStyle w:val="CommentText"/>
      </w:pPr>
    </w:p>
    <w:p w:rsidR="00F443B9" w:rsidRDefault="00F443B9" w14:paraId="5A357865" w14:textId="33625CA8">
      <w:pPr>
        <w:pStyle w:val="CommentText"/>
      </w:pPr>
      <w:r w:rsidRPr="41B52D57">
        <w:t>ACLARADO, FAVOR REDACTAR DE MANERA TÉCNICA</w:t>
      </w:r>
    </w:p>
  </w:comment>
  <w:comment w:initials="ED" w:author="Erika Maria Ramos Davila" w:date="2026-07-02T16:48:00Z" w:id="12">
    <w:p w:rsidR="00360DC6" w:rsidRDefault="00360DC6" w14:paraId="56B958AE" w14:textId="18BDD893">
      <w:r>
        <w:annotationRef/>
      </w:r>
      <w:r w:rsidRPr="4B8EEAA3">
        <w:t xml:space="preserve">3. SEGURIDAD </w:t>
      </w:r>
    </w:p>
  </w:comment>
  <w:comment w:initials="ED" w:author="Erika Maria Ramos Davila" w:date="2026-07-10T16:47:00Z" w:id="13">
    <w:p w:rsidR="00F443B9" w:rsidRDefault="00F443B9" w14:paraId="11CAE35E" w14:textId="3201836B">
      <w:pPr>
        <w:pStyle w:val="CommentText"/>
      </w:pPr>
      <w:r>
        <w:rPr>
          <w:rStyle w:val="CommentReference"/>
        </w:rPr>
        <w:annotationRef/>
      </w:r>
      <w:r w:rsidRPr="642B1DB9">
        <w:t xml:space="preserve">Porfavor tramitar el traslado, asi mismo indicar en la respuesta el número de orfeo de salida y adjuntar el oficio firmado. </w:t>
      </w:r>
      <w:r>
        <w:fldChar w:fldCharType="begin"/>
      </w:r>
      <w:r>
        <w:instrText xml:space="preserve"> HYPERLINK "mailto:mariangela.barriga@gobiernobogota.gov.co"</w:instrText>
      </w:r>
      <w:bookmarkStart w:name="_@_587125B2BA79470FBE81D596F795BED8Z" w:id="14"/>
      <w:r>
        <w:fldChar w:fldCharType="separate"/>
      </w:r>
      <w:bookmarkEnd w:id="14"/>
      <w:r w:rsidRPr="3E5F4FD9">
        <w:rPr>
          <w:noProof/>
        </w:rPr>
        <w:t>@Mariangela Barriga Cervantes</w:t>
      </w:r>
      <w:r>
        <w:fldChar w:fldCharType="end"/>
      </w:r>
    </w:p>
  </w:comment>
  <w:comment w:initials="ES" w:author="Elizabeth Marquez Segura" w:date="2026-07-14T15:07:00Z" w:id="15">
    <w:p w:rsidR="00F443B9" w:rsidRDefault="00F443B9" w14:paraId="2E99E88F" w14:textId="26EEC2CE">
      <w:pPr>
        <w:pStyle w:val="CommentText"/>
      </w:pPr>
      <w:r>
        <w:rPr>
          <w:rStyle w:val="CommentReference"/>
        </w:rPr>
        <w:annotationRef/>
      </w:r>
      <w:r w:rsidRPr="7D690C43">
        <w:t>FAVOR TENER EN CUENTA QUE EN EL MARCO DE CONTRATOS YA REPORTADOS, SE REALIZÓ LA COMPRA DE CÁMARAS Y MOTOS, POR ELLO LA PREGUNTA PRECEDENTE.</w:t>
      </w:r>
    </w:p>
  </w:comment>
  <w:comment w:initials="ED" w:author="Erika Maria Ramos Davila" w:date="2026-07-02T16:48:00Z" w:id="16">
    <w:p w:rsidR="00360DC6" w:rsidRDefault="00360DC6" w14:paraId="452921AE" w14:textId="6F7346EA">
      <w:r>
        <w:annotationRef/>
      </w:r>
      <w:r w:rsidRPr="062BB7AE">
        <w:t>4. SEGURIDAD</w:t>
      </w:r>
    </w:p>
  </w:comment>
  <w:comment w:initials="ED" w:author="Erika Maria Ramos Davila" w:date="2026-07-10T16:49:00Z" w:id="17">
    <w:p w:rsidR="00F443B9" w:rsidRDefault="00F443B9" w14:paraId="2A61C472" w14:textId="656BC2F7">
      <w:pPr>
        <w:pStyle w:val="CommentText"/>
      </w:pPr>
      <w:r>
        <w:rPr>
          <w:rStyle w:val="CommentReference"/>
        </w:rPr>
        <w:annotationRef/>
      </w:r>
      <w:r w:rsidRPr="3F951D2D">
        <w:t xml:space="preserve">Porfavor tramitar el traslado, asi mismo indicar en la respuesta el número de orfeo de salida y adjuntar el oficio firmado. </w:t>
      </w:r>
      <w:r>
        <w:fldChar w:fldCharType="begin"/>
      </w:r>
      <w:r>
        <w:instrText xml:space="preserve"> HYPERLINK "mailto:mariangela.barriga@gobiernobogota.gov.co"</w:instrText>
      </w:r>
      <w:bookmarkStart w:name="_@_03700B0624E344389CB88F072B01821AZ" w:id="18"/>
      <w:r>
        <w:fldChar w:fldCharType="separate"/>
      </w:r>
      <w:bookmarkEnd w:id="18"/>
      <w:r w:rsidRPr="114AE968">
        <w:rPr>
          <w:noProof/>
        </w:rPr>
        <w:t>@Mariangela Barriga Cervantes</w:t>
      </w:r>
      <w:r>
        <w:fldChar w:fldCharType="end"/>
      </w:r>
    </w:p>
  </w:comment>
  <w:comment w:initials="ES" w:author="Elizabeth Marquez Segura" w:date="2026-07-14T15:08:00Z" w:id="19">
    <w:p w:rsidR="00F443B9" w:rsidRDefault="00F443B9" w14:paraId="6422E55C" w14:textId="73A27BB0">
      <w:pPr>
        <w:pStyle w:val="CommentText"/>
      </w:pPr>
      <w:r>
        <w:rPr>
          <w:rStyle w:val="CommentReference"/>
        </w:rPr>
        <w:annotationRef/>
      </w:r>
      <w:r w:rsidRPr="4E809311">
        <w:t>HASTA DONDE RECUERDO ESTA INFORMACIÓN LA HA DADO EL FONDO.</w:t>
      </w:r>
    </w:p>
  </w:comment>
  <w:comment w:initials="ED" w:author="Erika Maria Ramos Davila" w:date="2026-07-02T16:49:00Z" w:id="20">
    <w:p w:rsidR="00360DC6" w:rsidRDefault="00360DC6" w14:paraId="00FB7978" w14:textId="4E3D63B9">
      <w:r>
        <w:annotationRef/>
      </w:r>
      <w:r w:rsidRPr="7C159D4B">
        <w:t>5. SEGURIDAD, PLANEACIÓN Y CONTRATACION</w:t>
      </w:r>
    </w:p>
  </w:comment>
  <w:comment w:initials="ED" w:author="Erika Maria Ramos Davila" w:date="2026-07-10T14:20:00Z" w:id="21">
    <w:p w:rsidR="00F443B9" w:rsidRDefault="00F443B9" w14:paraId="37A1A2A8" w14:textId="34FF0F63">
      <w:pPr>
        <w:pStyle w:val="CommentText"/>
      </w:pPr>
      <w:r>
        <w:rPr>
          <w:rStyle w:val="CommentReference"/>
        </w:rPr>
        <w:annotationRef/>
      </w:r>
      <w:r w:rsidRPr="63489C79">
        <w:t>Porfavor Erika Romero, aclarar en la respuesta el año 2026</w:t>
      </w:r>
    </w:p>
  </w:comment>
  <w:comment w:initials="ED" w:author="Erika Maria Ramos Davila" w:date="2026-07-10T16:58:00Z" w:id="22">
    <w:p w:rsidR="00F443B9" w:rsidRDefault="00F443B9" w14:paraId="18901771" w14:textId="17357318">
      <w:pPr>
        <w:pStyle w:val="CommentText"/>
      </w:pPr>
      <w:r>
        <w:rPr>
          <w:rStyle w:val="CommentReference"/>
        </w:rPr>
        <w:annotationRef/>
      </w:r>
      <w:r w:rsidRPr="5941C026">
        <w:t xml:space="preserve">porfavor revisar en la matriz, estan poniendo info que no pide la pregunta, como prorrogas, fecha de inicio, terminación, eliminar esas columnas y solo dejar </w:t>
      </w:r>
      <w:r w:rsidRPr="7BEC0D35">
        <w:rPr>
          <w:b/>
          <w:bCs/>
        </w:rPr>
        <w:t xml:space="preserve"> indicando meta y magnitud del plan de desarrollo local, número y tipo de contrato, valor, objeto, plazo, contratista y estado actual del contrato.</w:t>
      </w:r>
    </w:p>
  </w:comment>
  <w:comment w:initials="ES" w:author="Elizabeth Marquez Segura" w:date="2026-07-14T15:11:00Z" w:id="23">
    <w:p w:rsidR="00F443B9" w:rsidRDefault="00F443B9" w14:paraId="0B6065CF" w14:textId="1226D102">
      <w:pPr>
        <w:pStyle w:val="CommentText"/>
      </w:pPr>
      <w:r>
        <w:rPr>
          <w:rStyle w:val="CommentReference"/>
        </w:rPr>
        <w:annotationRef/>
      </w:r>
      <w:r w:rsidRPr="69B4956C">
        <w:t xml:space="preserve">EL NÚMERO Y TIPO DE ELEMENTOS YA HABÍAS SIDO REPORTADO POR EL FONDO.  </w:t>
      </w:r>
    </w:p>
    <w:p w:rsidR="00F443B9" w:rsidRDefault="00F443B9" w14:paraId="2226ACC1" w14:textId="13DD5FE2">
      <w:pPr>
        <w:pStyle w:val="CommentText"/>
      </w:pPr>
    </w:p>
    <w:p w:rsidR="00F443B9" w:rsidRDefault="00F443B9" w14:paraId="4181DBCC" w14:textId="03B6C149">
      <w:pPr>
        <w:pStyle w:val="CommentText"/>
      </w:pPr>
      <w:r w:rsidRPr="0E88C7ED">
        <w:t>RESPECTO A LOS CONTRATOS Y SU INFORMACIÓN, ENTONCES SIGNIFICA QUE SI SE HA REALIZO INVERSIÓN VERDAD?  FAVOR REVISAR RESPUESTAS Y COMENTARIOS PRECEDENTES.</w:t>
      </w:r>
    </w:p>
  </w:comment>
  <w:comment w:initials="vi" w:author="victimasplanea.tunjuelito" w:date="2026-07-10T19:11:00Z" w:id="24">
    <w:p w:rsidR="00F443B9" w:rsidRDefault="00F443B9" w14:paraId="62117005" w14:textId="0AA575B2">
      <w:pPr>
        <w:pStyle w:val="CommentText"/>
      </w:pPr>
      <w:r>
        <w:rPr>
          <w:rStyle w:val="CommentReference"/>
        </w:rPr>
        <w:annotationRef/>
      </w:r>
      <w:r w:rsidRPr="55AE5198">
        <w:t>Se registra información de 2026 punto 5, indicada por Erika Romero planeación</w:t>
      </w:r>
    </w:p>
    <w:p w:rsidR="00F443B9" w:rsidRDefault="00F443B9" w14:paraId="054E9960" w14:textId="450BB080">
      <w:pPr>
        <w:pStyle w:val="CommentText"/>
      </w:pPr>
    </w:p>
  </w:comment>
  <w:comment w:initials="ED" w:author="Erika Maria Ramos Davila" w:date="2026-07-02T16:50:00Z" w:id="25">
    <w:p w:rsidR="00360DC6" w:rsidRDefault="00360DC6" w14:paraId="04EC03D8" w14:textId="26891873">
      <w:r>
        <w:annotationRef/>
      </w:r>
      <w:r w:rsidRPr="6E9D42CF">
        <w:t>6. SEGURIDAD</w:t>
      </w:r>
    </w:p>
  </w:comment>
  <w:comment w:initials="MC" w:author="Mariangela Barriga Cervantes" w:date="2026-07-08T14:16:00Z" w:id="26">
    <w:p w:rsidR="00360DC6" w:rsidRDefault="00360DC6" w14:paraId="2F61AB66" w14:textId="0D905849">
      <w:r>
        <w:annotationRef/>
      </w:r>
      <w:r w:rsidRPr="3D4FC602">
        <w:t>IVC- Carlos Hoyos.</w:t>
      </w:r>
    </w:p>
    <w:p w:rsidR="00360DC6" w:rsidRDefault="00360DC6" w14:paraId="15FF7755" w14:textId="11710CD8"/>
  </w:comment>
  <w:comment w:initials="ED" w:author="Erika Maria Ramos Davila" w:date="2026-07-08T19:33:00Z" w:id="27">
    <w:p w:rsidR="00360DC6" w:rsidRDefault="00360DC6" w14:paraId="2CC254FF" w14:textId="35DD7CAD">
      <w:r>
        <w:annotationRef/>
      </w:r>
      <w:r>
        <w:fldChar w:fldCharType="begin"/>
      </w:r>
      <w:r>
        <w:instrText xml:space="preserve"> HYPERLINK "mailto:carlos.hoyos@gobiernobogota.gov.co"</w:instrText>
      </w:r>
      <w:bookmarkStart w:name="_@_FFDE82DE50B84DA286D311AE022F794BZ" w:id="31"/>
      <w:r>
        <w:fldChar w:fldCharType="separate"/>
      </w:r>
      <w:bookmarkEnd w:id="31"/>
      <w:r w:rsidRPr="61B092D1">
        <w:rPr>
          <w:noProof/>
        </w:rPr>
        <w:t>@Carlos Eduardo Hoyos Paez</w:t>
      </w:r>
      <w:r>
        <w:fldChar w:fldCharType="end"/>
      </w:r>
      <w:r w:rsidRPr="2F4C8DBD">
        <w:t xml:space="preserve"> Doc por favor para apoyar la respuesta de este punto 6. Gracias</w:t>
      </w:r>
    </w:p>
  </w:comment>
  <w:comment w:initials="" w:author="Carlos Eduardo Hoyos Paez" w:date="2026-07-09T08:54:00Z" w:id="28">
    <w:p w:rsidR="00100F40" w:rsidRDefault="00100F40" w14:paraId="3B4336AA" w14:textId="19362A0F">
      <w:pPr>
        <w:pStyle w:val="CommentText"/>
      </w:pPr>
      <w:r>
        <w:rPr>
          <w:rStyle w:val="CommentReference"/>
        </w:rPr>
        <w:annotationRef/>
      </w:r>
      <w:r>
        <w:t>Buen día Dra Erika. Respecto a la Respuesta del punto 6, el Area de Gestión policiva aportará la evidencia de operativos de IVC en espacio público. La respuesta debe ser complementada por el Area de Seguridad en cuanto a las acciones realizadas para evitar que los puntos recuperados vuelvan a ser ocupados por la delincuencia o el comercio informal.</w:t>
      </w:r>
    </w:p>
  </w:comment>
  <w:comment w:initials="CP" w:author="Carlos Eduardo Hoyos Paez" w:date="2026-07-09T10:53:00Z" w:id="29">
    <w:p w:rsidR="00F443B9" w:rsidRDefault="00F443B9" w14:paraId="145F49EA" w14:textId="53431461">
      <w:pPr>
        <w:pStyle w:val="CommentText"/>
      </w:pPr>
      <w:r>
        <w:rPr>
          <w:rStyle w:val="CommentReference"/>
        </w:rPr>
        <w:annotationRef/>
      </w:r>
      <w:r>
        <w:fldChar w:fldCharType="begin"/>
      </w:r>
      <w:r>
        <w:instrText xml:space="preserve"> HYPERLINK "mailto:erika.ramos@gobiernobogota.gov.co"</w:instrText>
      </w:r>
      <w:bookmarkStart w:name="_@_19ECAC13B8D14AAAAB695BB082E6470FZ" w:id="32"/>
      <w:r>
        <w:fldChar w:fldCharType="separate"/>
      </w:r>
      <w:bookmarkEnd w:id="32"/>
      <w:r w:rsidRPr="189E5C8B">
        <w:rPr>
          <w:noProof/>
        </w:rPr>
        <w:t>@Erika Maria Ramos Davila</w:t>
      </w:r>
      <w:r>
        <w:fldChar w:fldCharType="end"/>
      </w:r>
    </w:p>
  </w:comment>
  <w:comment w:initials="MC" w:author="Mariangela Barriga Cervantes" w:date="2026-07-09T17:09:00Z" w:id="30">
    <w:p w:rsidR="00F443B9" w:rsidRDefault="00F443B9" w14:paraId="106821D9" w14:textId="669DDB48">
      <w:pPr>
        <w:pStyle w:val="CommentText"/>
      </w:pPr>
      <w:r>
        <w:rPr>
          <w:rStyle w:val="CommentReference"/>
        </w:rPr>
        <w:annotationRef/>
      </w:r>
      <w:r w:rsidRPr="300C3005">
        <w:t>desde el área de seguridad se anexo complemento de respuesta en punto 6.</w:t>
      </w:r>
    </w:p>
  </w:comment>
  <w:comment w:initials="ED" w:author="Erika Maria Ramos Davila" w:date="2026-07-02T16:50:00Z" w:id="33">
    <w:p w:rsidR="00360DC6" w:rsidRDefault="00360DC6" w14:paraId="043496F6" w14:textId="6573338B">
      <w:r>
        <w:annotationRef/>
      </w:r>
      <w:r w:rsidRPr="259245FA">
        <w:t>7. INFRAESTRUCTURA</w:t>
      </w:r>
    </w:p>
  </w:comment>
  <w:comment w:initials="ED" w:author="Erika Maria Ramos Davila" w:date="2026-07-02T16:51:00Z" w:id="34">
    <w:p w:rsidR="00360DC6" w:rsidRDefault="00360DC6" w14:paraId="5B79D0C3" w14:textId="294C5886">
      <w:r>
        <w:annotationRef/>
      </w:r>
      <w:r w:rsidRPr="4E1F58D7">
        <w:t>8. INFRAESTRUCTURA</w:t>
      </w:r>
    </w:p>
  </w:comment>
  <w:comment w:initials="ED" w:author="Erika Maria Ramos Davila" w:date="2026-07-02T16:51:00Z" w:id="35">
    <w:p w:rsidR="00360DC6" w:rsidRDefault="00360DC6" w14:paraId="5F26C625" w14:textId="790F6122">
      <w:r>
        <w:annotationRef/>
      </w:r>
      <w:r w:rsidRPr="6D103AD8">
        <w:t>9. INFRAESTRUCTURA</w:t>
      </w:r>
    </w:p>
  </w:comment>
  <w:comment w:initials="ED" w:author="Erika Maria Ramos Davila" w:date="2026-07-02T16:52:00Z" w:id="36">
    <w:p w:rsidR="00360DC6" w:rsidRDefault="00360DC6" w14:paraId="47F3277F" w14:textId="6D77CA84">
      <w:r>
        <w:annotationRef/>
      </w:r>
      <w:r w:rsidRPr="48CD1531">
        <w:t>10. PLANEACIÓN</w:t>
      </w:r>
    </w:p>
  </w:comment>
  <w:comment w:initials="ES" w:author="Elizabeth Marquez Segura" w:date="2026-07-14T15:25:00Z" w:id="37">
    <w:p w:rsidR="00F443B9" w:rsidRDefault="00F443B9" w14:paraId="3CA72D6C" w14:textId="105BA4AC">
      <w:pPr>
        <w:pStyle w:val="CommentText"/>
      </w:pPr>
      <w:r>
        <w:rPr>
          <w:rStyle w:val="CommentReference"/>
        </w:rPr>
        <w:annotationRef/>
      </w:r>
      <w:r w:rsidRPr="2C785E72">
        <w:t>ASÍ NO SE ENCUENTRA DENOMINADO EL ANEXO.</w:t>
      </w:r>
    </w:p>
    <w:p w:rsidR="00F443B9" w:rsidRDefault="00F443B9" w14:paraId="62781592" w14:textId="1E4ACBEF">
      <w:pPr>
        <w:pStyle w:val="CommentText"/>
      </w:pPr>
    </w:p>
    <w:p w:rsidR="00F443B9" w:rsidRDefault="00F443B9" w14:paraId="07D80A0D" w14:textId="08651F04">
      <w:pPr>
        <w:pStyle w:val="CommentText"/>
      </w:pPr>
      <w:r w:rsidRPr="4E8BC0D1">
        <w:t xml:space="preserve">NO SE ENCUENTRA CONTENIDA ESTA INFORMACIÓN, QUIERE DECIR QUE LA RESPUESTA NJO SE ENCUENTRA COMPLETA.  FAVOR PROCEDER DE CONFORMIDAD :  </w:t>
      </w:r>
      <w:r w:rsidRPr="4E8BC0D1">
        <w:tab/>
      </w:r>
      <w:r w:rsidRPr="4B8EDD8C">
        <w:rPr>
          <w:b/>
          <w:bCs/>
        </w:rPr>
        <w:t>unidades productivas locales que recibieron capital semilla o incentivos financieros, especificando sus mecanismos de sostenibilidad, relacionando número de contrato, tipo, modalidad, objeto, valor, plazo, contratista y estado actual a través de los cuales se han materializado estas iniciativas. </w:t>
      </w:r>
      <w:r w:rsidRPr="0D8204CF">
        <w:t> </w:t>
      </w:r>
    </w:p>
    <w:p w:rsidR="00F443B9" w:rsidRDefault="00F443B9" w14:paraId="7A75A9A1" w14:textId="20E46CCA">
      <w:pPr>
        <w:pStyle w:val="CommentText"/>
      </w:pPr>
      <w:r w:rsidRPr="418A4207">
        <w:t> </w:t>
      </w:r>
    </w:p>
    <w:p w:rsidR="00F443B9" w:rsidRDefault="00F443B9" w14:paraId="7F1DB8FD" w14:textId="5375D920">
      <w:pPr>
        <w:pStyle w:val="CommentText"/>
      </w:pPr>
    </w:p>
  </w:comment>
  <w:comment w:initials="ED" w:author="Erika Maria Ramos Davila" w:date="2026-07-14T15:47:00Z" w:id="38">
    <w:p w:rsidR="00F443B9" w:rsidRDefault="00F443B9" w14:paraId="51ECDAC5" w14:textId="2F4E1B58">
      <w:pPr>
        <w:pStyle w:val="CommentText"/>
      </w:pPr>
      <w:r>
        <w:rPr>
          <w:rStyle w:val="CommentReference"/>
        </w:rPr>
        <w:annotationRef/>
      </w:r>
      <w:r>
        <w:fldChar w:fldCharType="begin"/>
      </w:r>
      <w:r>
        <w:instrText xml:space="preserve"> HYPERLINK "mailto:liderplanea.tunjuelito@gobiernobogota.gov.co"</w:instrText>
      </w:r>
      <w:bookmarkStart w:name="_@_7E89D5138C764CA38CAD28435B479C0DZ" w:id="40"/>
      <w:r>
        <w:fldChar w:fldCharType="separate"/>
      </w:r>
      <w:bookmarkEnd w:id="40"/>
      <w:r w:rsidRPr="03852B24">
        <w:rPr>
          <w:noProof/>
        </w:rPr>
        <w:t>@liderplanea tunjuelito</w:t>
      </w:r>
      <w:r>
        <w:fldChar w:fldCharType="end"/>
      </w:r>
      <w:r w:rsidRPr="48283259">
        <w:t xml:space="preserve"> y </w:t>
      </w:r>
      <w:r>
        <w:fldChar w:fldCharType="begin"/>
      </w:r>
      <w:r>
        <w:instrText xml:space="preserve"> HYPERLINK "mailto:victimasplanea.tunjuelito@gobiernobogota.gov.co"</w:instrText>
      </w:r>
      <w:bookmarkStart w:name="_@_D321F9B9D38B4DE6BE9EA67A6AF51484Z" w:id="41"/>
      <w:r>
        <w:fldChar w:fldCharType="separate"/>
      </w:r>
      <w:bookmarkEnd w:id="41"/>
      <w:r w:rsidRPr="088071B2">
        <w:rPr>
          <w:noProof/>
        </w:rPr>
        <w:t>@victimasplanea.tunjuelito</w:t>
      </w:r>
      <w:r>
        <w:fldChar w:fldCharType="end"/>
      </w:r>
    </w:p>
  </w:comment>
  <w:comment w:initials="LM" w:author="Leidy Yuleima Amaya Mora" w:date="2026-07-14T16:30:00Z" w:id="39">
    <w:p w:rsidR="00F443B9" w:rsidRDefault="00F443B9" w14:paraId="445825F8" w14:textId="482A14EC">
      <w:pPr>
        <w:pStyle w:val="CommentText"/>
      </w:pPr>
      <w:r>
        <w:rPr>
          <w:rStyle w:val="CommentReference"/>
        </w:rPr>
        <w:annotationRef/>
      </w:r>
      <w:r w:rsidRPr="0E5D4D13">
        <w:t>En el anexo se encuentran 3 pestañas a traves de las cuales se da respuesta a los anteriores interrogantes. Se ajusta cuerpo de respuesta</w:t>
      </w:r>
    </w:p>
  </w:comment>
  <w:comment w:initials="ED" w:author="Erika Maria Ramos Davila" w:date="2026-07-02T16:53:00Z" w:id="42">
    <w:p w:rsidR="00360DC6" w:rsidRDefault="00360DC6" w14:paraId="3DB431D9" w14:textId="497AEA69">
      <w:r>
        <w:annotationRef/>
      </w:r>
      <w:r w:rsidRPr="4211F383">
        <w:t>11. PLANEACIÓN Y PARTICIPACIÓN</w:t>
      </w:r>
    </w:p>
  </w:comment>
  <w:comment w:initials="vi" w:author="victimasplanea.tunjuelito" w:date="2026-07-08T15:39:00Z" w:id="43">
    <w:p w:rsidR="00360DC6" w:rsidRDefault="00360DC6" w14:paraId="236D227F" w14:textId="6AB718CF">
      <w:r>
        <w:annotationRef/>
      </w:r>
      <w:r w:rsidRPr="22AE8635">
        <w:t>PLANEACION RESPUESTA Y OFICIO CARGADO</w:t>
      </w:r>
    </w:p>
  </w:comment>
  <w:comment w:initials="ES" w:author="Elizabeth Marquez Segura" w:date="2026-07-14T15:27:00Z" w:id="44">
    <w:p w:rsidR="00F443B9" w:rsidRDefault="00F443B9" w14:paraId="6CDC36C6" w14:textId="1B736A2E">
      <w:pPr>
        <w:pStyle w:val="CommentText"/>
      </w:pPr>
      <w:r>
        <w:rPr>
          <w:rStyle w:val="CommentReference"/>
        </w:rPr>
        <w:annotationRef/>
      </w:r>
      <w:r w:rsidRPr="63FD9A3D">
        <w:t>OK.  Y LA DEMÁS INFORMACIÓN?, NUMERO TOTAL DE BENEFICIARIOS, VALOR FINANCIADO POR EL FONDO ETC.   LA RESPUESTA DA A ENTEDER QUE PONGO PLATA PERO NO SE QUE PASA CON ELLA</w:t>
      </w:r>
    </w:p>
  </w:comment>
  <w:comment w:initials="LC" w:author="Laura Daniela García Cano" w:date="2026-07-09T12:59:00Z" w:id="47">
    <w:p w:rsidR="00F443B9" w:rsidRDefault="00F443B9" w14:paraId="2B45BEE5" w14:textId="7D384F97">
      <w:pPr>
        <w:pStyle w:val="CommentText"/>
      </w:pPr>
      <w:r>
        <w:rPr>
          <w:rStyle w:val="CommentReference"/>
        </w:rPr>
        <w:annotationRef/>
      </w:r>
      <w:r>
        <w:fldChar w:fldCharType="begin"/>
      </w:r>
      <w:r>
        <w:instrText xml:space="preserve"> HYPERLINK "mailto:astridj.bernal@gobiernobogota.gov.co"</w:instrText>
      </w:r>
      <w:bookmarkStart w:name="_@_FEFB52062B5A49048093589EC93DE4FCZ" w:id="49"/>
      <w:r>
        <w:fldChar w:fldCharType="separate"/>
      </w:r>
      <w:bookmarkEnd w:id="49"/>
      <w:r w:rsidRPr="2E0E0E3C">
        <w:rPr>
          <w:noProof/>
        </w:rPr>
        <w:t>@Astrid Johanna Bernal Teuza</w:t>
      </w:r>
      <w:r>
        <w:fldChar w:fldCharType="end"/>
      </w:r>
      <w:r w:rsidRPr="1BC8B8FE">
        <w:t xml:space="preserve"> </w:t>
      </w:r>
      <w:r>
        <w:fldChar w:fldCharType="begin"/>
      </w:r>
      <w:r>
        <w:instrText xml:space="preserve"> HYPERLINK "mailto:karoln.pulido@gobiernobogota.gov.co"</w:instrText>
      </w:r>
      <w:bookmarkStart w:name="_@_3FDB137D206949CAB58C6E2BD0353695Z" w:id="50"/>
      <w:r>
        <w:fldChar w:fldCharType="separate"/>
      </w:r>
      <w:bookmarkEnd w:id="50"/>
      <w:r w:rsidRPr="6DA06F53">
        <w:rPr>
          <w:noProof/>
        </w:rPr>
        <w:t>@Karol Nathalia Pulido Llanes</w:t>
      </w:r>
      <w:r>
        <w:fldChar w:fldCharType="end"/>
      </w:r>
      <w:r w:rsidRPr="1F38C353">
        <w:t xml:space="preserve"> chicas para los proyectos de juventud, ya cargamos una matriz pero pueden diligenciarla y agregar casillas. REspecto a deporte, cultura y ambiente no es competencia del equipo de planeación</w:t>
      </w:r>
    </w:p>
  </w:comment>
  <w:comment w:initials="KL" w:author="Karol Nathalia Pulido Llanes" w:date="2026-07-09T14:46:00Z" w:id="48">
    <w:p w:rsidR="00F443B9" w:rsidRDefault="00F443B9" w14:paraId="092FEC41" w14:textId="105377AB">
      <w:pPr>
        <w:pStyle w:val="CommentText"/>
      </w:pPr>
      <w:r>
        <w:rPr>
          <w:rStyle w:val="CommentReference"/>
        </w:rPr>
        <w:annotationRef/>
      </w:r>
      <w:r w:rsidRPr="7B0825C2">
        <w:t xml:space="preserve">confirmo información diligenciada en base solicitada vigencias 2024,2025 y 2026 - Educacion </w:t>
      </w:r>
    </w:p>
  </w:comment>
  <w:comment w:initials="ED" w:author="Erika Maria Ramos Davila" w:date="2026-07-02T16:56:00Z" w:id="51">
    <w:p w:rsidR="00360DC6" w:rsidRDefault="00360DC6" w14:paraId="6B2D4414" w14:textId="76114D48">
      <w:r>
        <w:annotationRef/>
      </w:r>
      <w:r w:rsidRPr="0E4ED4AE">
        <w:t>14. PLANEACIÓN Y PARTICIPACIÓN</w:t>
      </w:r>
    </w:p>
  </w:comment>
  <w:comment w:initials="vi" w:author="victimasplanea.tunjuelito" w:date="2026-07-09T10:17:00Z" w:id="52">
    <w:p w:rsidR="00360DC6" w:rsidRDefault="00360DC6" w14:paraId="74BF087B" w14:textId="7D1D878D">
      <w:r>
        <w:annotationRef/>
      </w:r>
      <w:r w:rsidRPr="4B22B44B">
        <w:t>Deporte y cultura:Participación</w:t>
      </w:r>
    </w:p>
  </w:comment>
  <w:comment w:initials="vi" w:author="victimasplanea.tunjuelito" w:date="2026-07-09T12:43:00Z" w:id="53">
    <w:p w:rsidR="00F443B9" w:rsidRDefault="00F443B9" w14:paraId="1C0EE4A2" w14:textId="43423A7F">
      <w:pPr>
        <w:pStyle w:val="CommentText"/>
      </w:pPr>
      <w:r>
        <w:rPr>
          <w:rStyle w:val="CommentReference"/>
        </w:rPr>
        <w:annotationRef/>
      </w:r>
      <w:r w:rsidRPr="2F7DAF0F">
        <w:t>Planeación: genero cargue de matriz discriminada con los proyectos de inversión de 2025 de los sectores indicados, cada sector es competencia de PARTICIPACION y AMBIENTE</w:t>
      </w:r>
    </w:p>
  </w:comment>
  <w:comment w:initials="vi" w:author="victimasplanea.tunjuelito" w:date="2026-07-14T14:38:00Z" w:id="54">
    <w:p w:rsidR="00F443B9" w:rsidRDefault="00F443B9" w14:paraId="5199D0D7" w14:textId="73B6352A">
      <w:pPr>
        <w:pStyle w:val="CommentText"/>
      </w:pPr>
      <w:r>
        <w:rPr>
          <w:rStyle w:val="CommentReference"/>
        </w:rPr>
        <w:annotationRef/>
      </w:r>
      <w:r w:rsidRPr="4FA05597">
        <w:t>OK PLANEACION Sectores de educación, deportes y juventud</w:t>
      </w:r>
    </w:p>
  </w:comment>
  <w:comment w:initials="ED" w:author="Erika Maria Ramos Davila" w:date="2026-07-02T16:58:00Z" w:id="55">
    <w:p w:rsidR="00360DC6" w:rsidRDefault="00360DC6" w14:paraId="3F1B0B44" w14:textId="4B5D3CA2">
      <w:r>
        <w:annotationRef/>
      </w:r>
      <w:r w:rsidRPr="16FFB0F2">
        <w:t xml:space="preserve">15. AMBIENTE </w:t>
      </w:r>
    </w:p>
  </w:comment>
  <w:comment w:initials="ED" w:author="Erika Maria Ramos Davila" w:date="2026-07-02T16:59:00Z" w:id="56">
    <w:p w:rsidR="00360DC6" w:rsidRDefault="00360DC6" w14:paraId="20E7937F" w14:textId="79393EB1">
      <w:r>
        <w:annotationRef/>
      </w:r>
      <w:r w:rsidRPr="5022CE71">
        <w:t>16. AMBIENTE</w:t>
      </w:r>
    </w:p>
  </w:comment>
  <w:comment w:initials="ED" w:author="Erika Maria Ramos Davila" w:date="2026-07-02T16:59:00Z" w:id="57">
    <w:p w:rsidR="00360DC6" w:rsidRDefault="00360DC6" w14:paraId="3FABBE60" w14:textId="7A5E33C7">
      <w:r>
        <w:annotationRef/>
      </w:r>
      <w:r w:rsidRPr="6DE8C406">
        <w:t>17. AMBIENTE</w:t>
      </w:r>
    </w:p>
  </w:comment>
  <w:comment w:initials="ED" w:author="Erika Maria Ramos Davila" w:date="2026-07-02T17:00:00Z" w:id="58">
    <w:p w:rsidR="00360DC6" w:rsidRDefault="00360DC6" w14:paraId="221F8E2D" w14:textId="5B39883F">
      <w:r>
        <w:annotationRef/>
      </w:r>
      <w:r w:rsidRPr="15928576">
        <w:t>18. AMBIENTE</w:t>
      </w:r>
    </w:p>
  </w:comment>
  <w:comment w:initials="ED" w:author="Erika Maria Ramos Davila" w:date="2026-07-02T17:00:00Z" w:id="60">
    <w:p w:rsidR="00360DC6" w:rsidRDefault="00360DC6" w14:paraId="641BFAD2" w14:textId="77B3C106">
      <w:r>
        <w:annotationRef/>
      </w:r>
      <w:r w:rsidRPr="7E7DBCC9">
        <w:t>19. AMBIENTE</w:t>
      </w:r>
    </w:p>
  </w:comment>
  <w:comment w:initials="ED" w:author="Erika Maria Ramos Davila" w:date="2026-07-02T17:01:00Z" w:id="61">
    <w:p w:rsidR="00360DC6" w:rsidRDefault="00360DC6" w14:paraId="49E85E28" w14:textId="23FFF1A4">
      <w:r>
        <w:annotationRef/>
      </w:r>
      <w:r w:rsidRPr="6FEB5C3B">
        <w:t>20. INFRAESTRUCTURA Y PARTICIPACIÓN</w:t>
      </w:r>
    </w:p>
  </w:comment>
  <w:comment w:initials="ES" w:author="Elizabeth Marquez Segura" w:date="2026-07-14T16:43:00Z" w:id="62">
    <w:p w:rsidR="00F443B9" w:rsidRDefault="00F443B9" w14:paraId="145D2587" w14:textId="638AD726">
      <w:pPr>
        <w:pStyle w:val="CommentText"/>
      </w:pPr>
      <w:r>
        <w:rPr>
          <w:rStyle w:val="CommentReference"/>
        </w:rPr>
        <w:annotationRef/>
      </w:r>
      <w:r w:rsidRPr="5D91AE37">
        <w:t>esta redacción no es clara, favor buscarle congruencia:  mediante resolución No.  xxxxx se constituyó la veeduría ciudadana denominada xxxxxx</w:t>
      </w:r>
    </w:p>
    <w:p w:rsidR="00F443B9" w:rsidRDefault="00F443B9" w14:paraId="4AD292E4" w14:textId="3C1C85DA">
      <w:pPr>
        <w:pStyle w:val="CommentText"/>
      </w:pPr>
    </w:p>
    <w:p w:rsidR="00F443B9" w:rsidRDefault="00F443B9" w14:paraId="534676D8" w14:textId="6E88CBE1">
      <w:pPr>
        <w:pStyle w:val="CommentText"/>
      </w:pPr>
      <w:r w:rsidRPr="0952534D">
        <w:t>Integrar los 3 párrafos</w:t>
      </w:r>
    </w:p>
  </w:comment>
  <w:comment w:initials="ED" w:author="Erika Maria Ramos Davila" w:date="2026-07-02T17:02:00Z" w:id="63">
    <w:p w:rsidR="00360DC6" w:rsidRDefault="00360DC6" w14:paraId="5CFA0B73" w14:textId="36D125BD">
      <w:r>
        <w:annotationRef/>
      </w:r>
      <w:r w:rsidRPr="7AFF9B1C">
        <w:t>21. PLANEACIÓN Y PARTICIPACIÓN</w:t>
      </w:r>
    </w:p>
  </w:comment>
  <w:comment w:initials="vi" w:author="victimasplanea.tunjuelito" w:date="2026-07-08T14:24:00Z" w:id="64">
    <w:p w:rsidR="00360DC6" w:rsidRDefault="00360DC6" w14:paraId="7D04166C" w14:textId="5B1338D6">
      <w:r>
        <w:annotationRef/>
      </w:r>
      <w:r w:rsidRPr="56675C9D">
        <w:t>PLANEACION RESPONDE 2024- CPS 706 Y PARTICIPACION 2025 Y 2026</w:t>
      </w:r>
    </w:p>
  </w:comment>
  <w:comment w:initials="ES" w:author="Elizabeth Marquez Segura" w:date="2026-07-14T16:48:00Z" w:id="65">
    <w:p w:rsidR="00F443B9" w:rsidRDefault="00F443B9" w14:paraId="0BEC99B0" w14:textId="6B9E9D54">
      <w:pPr>
        <w:pStyle w:val="CommentText"/>
      </w:pPr>
      <w:r>
        <w:rPr>
          <w:rStyle w:val="CommentReference"/>
        </w:rPr>
        <w:annotationRef/>
      </w:r>
      <w:r w:rsidRPr="3213AFF4">
        <w:t>se sugiere eliminar</w:t>
      </w:r>
    </w:p>
  </w:comment>
  <w:comment w:initials="vi" w:author="victimasplanea.tunjuelito" w:date="2026-07-09T17:41:00Z" w:id="66">
    <w:p w:rsidR="00F443B9" w:rsidRDefault="00F443B9" w14:paraId="61E98943" w14:textId="2D636D64">
      <w:pPr>
        <w:pStyle w:val="CommentText"/>
      </w:pPr>
      <w:r>
        <w:rPr>
          <w:rStyle w:val="CommentReference"/>
        </w:rPr>
        <w:annotationRef/>
      </w:r>
      <w:r w:rsidRPr="6942A7C7">
        <w:t>Insumo desde planeación proceso contractual No. 706 de 2024</w:t>
      </w:r>
    </w:p>
  </w:comment>
  <w:comment w:initials="ED" w:author="Erika Maria Ramos Davila" w:date="2026-07-02T17:02:00Z" w:id="67">
    <w:p w:rsidR="00360DC6" w:rsidRDefault="00360DC6" w14:paraId="5C261A8D" w14:textId="5D5518A8">
      <w:r>
        <w:annotationRef/>
      </w:r>
      <w:r w:rsidRPr="7172E15D">
        <w:t>22. PLANEACIÓN Y PARTICIPACIÓN</w:t>
      </w:r>
    </w:p>
  </w:comment>
  <w:comment w:initials="ED" w:author="Erika Maria Ramos Davila" w:date="1900-01-01T00:00:00Z" w:id="68">
    <w:p w:rsidR="00F443B9" w:rsidRDefault="00F443B9" w14:paraId="31498134" w14:textId="22622C13">
      <w:pPr>
        <w:pStyle w:val="CommentText"/>
      </w:pPr>
      <w:r>
        <w:rPr>
          <w:rStyle w:val="CommentReference"/>
        </w:rPr>
        <w:annotationRef/>
      </w:r>
      <w:r w:rsidRPr="721D8A6F">
        <w:t xml:space="preserve">23. CONTRATACIÓN Y SEGURIDAD por favor contratación completar sustentación juridica de la publicidad de los contratos en secop para las obligaciones de los contratos. </w:t>
      </w:r>
    </w:p>
  </w:comment>
  <w:comment w:initials="MC" w:author="Mariangela Barriga Cervantes" w:date="2026-07-08T17:12:00Z" w:id="69">
    <w:p w:rsidR="00360DC6" w:rsidRDefault="00360DC6" w14:paraId="15915205" w14:textId="0CD70BC6">
      <w:r>
        <w:annotationRef/>
      </w:r>
      <w:r w:rsidRPr="178DF019">
        <w:t>respuesta cargada a través de matriz en punto 23 de anexos.</w:t>
      </w:r>
    </w:p>
  </w:comment>
  <w:comment w:initials="ES" w:author="Elizabeth Marquez Segura" w:date="2026-07-14T16:56:00Z" w:id="70">
    <w:p w:rsidR="00F443B9" w:rsidRDefault="00F443B9" w14:paraId="237A40EC" w14:textId="435CFC2C">
      <w:pPr>
        <w:pStyle w:val="CommentText"/>
      </w:pPr>
      <w:r>
        <w:rPr>
          <w:rStyle w:val="CommentReference"/>
        </w:rPr>
        <w:annotationRef/>
      </w:r>
      <w:r w:rsidRPr="22F54F36">
        <w:t>Esto no se encuentra en la matriz mencionada.  seguidamente se dice que se consulte en la plataforma SECOP</w:t>
      </w:r>
    </w:p>
  </w:comment>
  <w:comment w:initials="ED" w:author="Erika Maria Ramos Davila" w:date="2026-07-02T17:03:00Z" w:id="72">
    <w:p w:rsidR="00360DC6" w:rsidRDefault="00360DC6" w14:paraId="3BA16D10" w14:textId="6A5C24FF">
      <w:r>
        <w:annotationRef/>
      </w:r>
      <w:r w:rsidRPr="47CCC63C">
        <w:t>24. IVC</w:t>
      </w:r>
    </w:p>
  </w:comment>
  <w:comment w:initials="ES" w:author="Elizabeth Marquez Segura" w:date="2026-07-14T17:08:00Z" w:id="71">
    <w:p w:rsidR="00F443B9" w:rsidRDefault="00F443B9" w14:paraId="6A635BF4" w14:textId="2E543BD1">
      <w:pPr>
        <w:pStyle w:val="CommentText"/>
      </w:pPr>
      <w:r>
        <w:rPr>
          <w:rStyle w:val="CommentReference"/>
        </w:rPr>
        <w:annotationRef/>
      </w:r>
      <w:r w:rsidRPr="46442892">
        <w:t>FAVOR PRECISAR QUE LAS ACTAS CONTINEN ESTA INFORMACIÓN Y NOMINAR EL ANEXO</w:t>
      </w:r>
    </w:p>
    <w:p w:rsidR="00F443B9" w:rsidRDefault="00F443B9" w14:paraId="343BEF2F" w14:textId="33829BB3">
      <w:pPr>
        <w:pStyle w:val="CommentText"/>
      </w:pPr>
    </w:p>
    <w:p w:rsidR="00F443B9" w:rsidRDefault="00F443B9" w14:paraId="5F8376F0" w14:textId="3E58E4D6">
      <w:pPr>
        <w:pStyle w:val="CommentText"/>
      </w:pPr>
      <w:r w:rsidRPr="7A00D133">
        <w:t>LMITAR LA INFORMACIÓN A LO ESPECÍFICAMNETE PREGUNTADO</w:t>
      </w:r>
    </w:p>
  </w:comment>
  <w:comment w:initials="ED" w:author="Erika Maria Ramos Davila" w:date="2026-07-02T17:04:00Z" w:id="73">
    <w:p w:rsidR="00360DC6" w:rsidRDefault="00360DC6" w14:paraId="7C5DE05F" w14:textId="62295965">
      <w:r>
        <w:annotationRef/>
      </w:r>
      <w:r w:rsidRPr="2A3550CC">
        <w:t>25. IVC E INSPECCIONES</w:t>
      </w:r>
    </w:p>
  </w:comment>
  <w:comment w:initials="ED" w:author="Erika Maria Ramos Davila" w:date="2026-07-10T17:30:00Z" w:id="74">
    <w:p w:rsidR="00F443B9" w:rsidRDefault="00F443B9" w14:paraId="49A281FC" w14:textId="4D334105">
      <w:pPr>
        <w:pStyle w:val="CommentText"/>
      </w:pPr>
      <w:r>
        <w:rPr>
          <w:rStyle w:val="CommentReference"/>
        </w:rPr>
        <w:annotationRef/>
      </w:r>
      <w:r>
        <w:fldChar w:fldCharType="begin"/>
      </w:r>
      <w:r>
        <w:instrText xml:space="preserve"> HYPERLINK "mailto:carlos.hoyos@gobiernobogota.gov.co"</w:instrText>
      </w:r>
      <w:bookmarkStart w:name="_@_A835F8E94BC6466796936957DD01CA18Z" w:id="75"/>
      <w:r>
        <w:fldChar w:fldCharType="separate"/>
      </w:r>
      <w:bookmarkEnd w:id="75"/>
      <w:r w:rsidRPr="6C439DFC">
        <w:rPr>
          <w:noProof/>
        </w:rPr>
        <w:t>@Carlos Eduardo Hoyos Paez</w:t>
      </w:r>
      <w:r>
        <w:fldChar w:fldCharType="end"/>
      </w:r>
      <w:r w:rsidRPr="2EB651BF">
        <w:t xml:space="preserve"> Doc porfa validar la respuesta, en el sentido de que al revisar la carpeta de anexo del punto 25. se encuentra cargado un documento excel denominado "datos comportamiento tunjuelito", para que sea coherente con lo que se reporta y describirlo en la respuesta en el word. Gracias </w:t>
      </w:r>
    </w:p>
  </w:comment>
  <w:comment w:initials="ES" w:author="Elizabeth Marquez Segura" w:date="2026-07-14T17:12:00Z" w:id="76">
    <w:p w:rsidR="00F443B9" w:rsidRDefault="00F443B9" w14:paraId="77C9EB8D" w14:textId="5823DFBB">
      <w:pPr>
        <w:pStyle w:val="CommentText"/>
      </w:pPr>
      <w:r>
        <w:rPr>
          <w:rStyle w:val="CommentReference"/>
        </w:rPr>
        <w:annotationRef/>
      </w:r>
      <w:r w:rsidRPr="38E6196A">
        <w:t>FAVOR NOMINAR EL ANEXO</w:t>
      </w:r>
    </w:p>
  </w:comment>
  <w:comment w:initials="ED" w:author="Erika Maria Ramos Davila" w:date="2026-07-02T17:04:00Z" w:id="77">
    <w:p w:rsidR="00360DC6" w:rsidRDefault="00360DC6" w14:paraId="7A46F081" w14:textId="0A8B1B59">
      <w:r>
        <w:annotationRef/>
      </w:r>
      <w:r w:rsidRPr="103AE2E6">
        <w:t>26. PRESUPUESTO</w:t>
      </w:r>
    </w:p>
  </w:comment>
  <w:comment w:initials="OF" w:author="Oscar Fabian Martinez Florez" w:date="2026-07-08T20:52:00Z" w:id="78">
    <w:p w:rsidR="00360DC6" w:rsidRDefault="00360DC6" w14:paraId="2170164B" w14:textId="7CC710D7">
      <w:r>
        <w:annotationRef/>
      </w:r>
      <w:r w:rsidRPr="3DC9AA35">
        <w:t>Presupuesto responde pregunta 26 y se cargan los anexos.</w:t>
      </w:r>
    </w:p>
  </w:comment>
  <w:comment w:initials="ED" w:author="Erika Maria Ramos Davila" w:date="2026-07-02T17:04:00Z" w:id="79">
    <w:p w:rsidR="00360DC6" w:rsidRDefault="00360DC6" w14:paraId="5A233A80" w14:textId="3624F184">
      <w:r>
        <w:annotationRef/>
      </w:r>
      <w:r w:rsidRPr="0F2191F4">
        <w:t>27. PRESUPUESTO</w:t>
      </w:r>
    </w:p>
  </w:comment>
  <w:comment w:initials="OF" w:author="Oscar Fabian Martinez Florez" w:date="2026-07-08T20:53:00Z" w:id="80">
    <w:p w:rsidR="00360DC6" w:rsidRDefault="00360DC6" w14:paraId="6330AF5F" w14:textId="08473BD3">
      <w:r>
        <w:annotationRef/>
      </w:r>
      <w:r w:rsidRPr="0277BA0A">
        <w:t>Presupuesto responde pregunta 27 y se cargan los anexos.</w:t>
      </w:r>
    </w:p>
  </w:comment>
  <w:comment w:initials="ED" w:author="Erika Maria Ramos Davila" w:date="2026-07-02T17:05:00Z" w:id="81">
    <w:p w:rsidR="00360DC6" w:rsidRDefault="00360DC6" w14:paraId="3EA2FD2F" w14:textId="38FDF5F7">
      <w:r>
        <w:annotationRef/>
      </w:r>
      <w:r w:rsidRPr="71A0D8BF">
        <w:t>28. PRESUPUESTO</w:t>
      </w:r>
    </w:p>
  </w:comment>
  <w:comment w:initials="OF" w:author="Oscar Fabian Martinez Florez" w:date="2026-07-08T21:04:00Z" w:id="82">
    <w:p w:rsidR="00360DC6" w:rsidRDefault="00360DC6" w14:paraId="7E737E6A" w14:textId="6F7A5FE8">
      <w:r>
        <w:annotationRef/>
      </w:r>
      <w:r w:rsidRPr="461AD8CB">
        <w:t>Presupuesto responde pregunta 28 y se cargan los anexos.</w:t>
      </w:r>
    </w:p>
  </w:comment>
  <w:comment w:initials="ED" w:author="Erika Maria Ramos Davila" w:date="2026-07-02T17:05:00Z" w:id="84">
    <w:p w:rsidR="00360DC6" w:rsidRDefault="00360DC6" w14:paraId="235FEBA7" w14:textId="21EF8D7B">
      <w:r>
        <w:annotationRef/>
      </w:r>
      <w:r w:rsidRPr="3B304CF8">
        <w:t>29. PARTICIPACIÓN</w:t>
      </w:r>
    </w:p>
  </w:comment>
  <w:comment w:initials="ES" w:author="Elizabeth Marquez Segura" w:date="2026-07-14T17:23:00Z" w:id="85">
    <w:p w:rsidR="00F443B9" w:rsidRDefault="00F443B9" w14:paraId="4FB75D80" w14:textId="5693C992">
      <w:pPr>
        <w:pStyle w:val="CommentText"/>
      </w:pPr>
      <w:r>
        <w:rPr>
          <w:rStyle w:val="CommentReference"/>
        </w:rPr>
        <w:annotationRef/>
      </w:r>
      <w:r w:rsidRPr="04AB9957">
        <w:t xml:space="preserve">FAVOR NOMINAR EL ANEXO.  </w:t>
      </w:r>
    </w:p>
    <w:p w:rsidR="00F443B9" w:rsidRDefault="00F443B9" w14:paraId="2BC186B1" w14:textId="0F6D6BA5">
      <w:pPr>
        <w:pStyle w:val="CommentText"/>
      </w:pPr>
      <w:r w:rsidRPr="04ED792D">
        <w:t>AGRADEZCO DEPURAR LA MATRIZ, DEJANDO SOLO LA INFORMACIÓN SOLICITADA.  ESTA INCLUYE INFORMACIÓN ADICIONAL QUE NO ES DE INTERÉS DEL PETICIONARIO Y QUE ADEMÁS NO DA RESPUESTA A LO SOLICITADO</w:t>
      </w:r>
    </w:p>
  </w:comment>
  <w:comment w:initials="ED" w:author="Erika Maria Ramos Davila" w:date="2026-07-02T17:06:00Z" w:id="86">
    <w:p w:rsidR="00360DC6" w:rsidRDefault="00360DC6" w14:paraId="09C10A06" w14:textId="33C8D648">
      <w:r>
        <w:annotationRef/>
      </w:r>
      <w:r w:rsidRPr="4E60F815">
        <w:t>30. PARTICIPACIÓN</w:t>
      </w:r>
    </w:p>
  </w:comment>
  <w:comment w:initials="ES" w:author="Elizabeth Marquez Segura" w:date="2026-07-14T17:27:00Z" w:id="87">
    <w:p w:rsidR="00F443B9" w:rsidRDefault="00F443B9" w14:paraId="60957629" w14:textId="49BCFFAB">
      <w:pPr>
        <w:pStyle w:val="CommentText"/>
      </w:pPr>
      <w:r>
        <w:rPr>
          <w:rStyle w:val="CommentReference"/>
        </w:rPr>
        <w:annotationRef/>
      </w:r>
      <w:r w:rsidRPr="08B04032">
        <w:t>FAVOR LIMITARSE A DECIR QUE SE CONSOLIDÓ INFORMACIÓN EN MATRIZ CONTENIDA EN ANEXO XXXX.</w:t>
      </w:r>
    </w:p>
    <w:p w:rsidR="00F443B9" w:rsidRDefault="00F443B9" w14:paraId="70AC0013" w14:textId="4F9F2E9B">
      <w:pPr>
        <w:pStyle w:val="CommentText"/>
      </w:pPr>
      <w:r w:rsidRPr="0D6C0060">
        <w:t>AFAVOR DEPURAR LA MATRIZ A LO PREGUNTADO</w:t>
      </w:r>
    </w:p>
  </w:comment>
  <w:comment w:initials="ED" w:author="Erika Maria Ramos Davila" w:date="1900-01-01T00:00:00Z" w:id="88">
    <w:p w:rsidR="00F443B9" w:rsidRDefault="00F443B9" w14:paraId="434E39D9" w14:textId="17151BF1">
      <w:pPr>
        <w:pStyle w:val="CommentText"/>
      </w:pPr>
      <w:r>
        <w:rPr>
          <w:rStyle w:val="CommentReference"/>
        </w:rPr>
        <w:annotationRef/>
      </w:r>
      <w:r w:rsidRPr="3CA14E43">
        <w:t xml:space="preserve">31. PLANEACIÓN Y PARTICIPACIÓN </w:t>
      </w:r>
    </w:p>
  </w:comment>
  <w:comment w:initials="ED" w:author="Erika Maria Ramos Davila" w:date="2026-07-10T17:34:00Z" w:id="89">
    <w:p w:rsidR="00F443B9" w:rsidRDefault="00F443B9" w14:paraId="063C6C0C" w14:textId="3C62D2A6">
      <w:pPr>
        <w:pStyle w:val="CommentText"/>
      </w:pPr>
      <w:r>
        <w:rPr>
          <w:rStyle w:val="CommentReference"/>
        </w:rPr>
        <w:annotationRef/>
      </w:r>
      <w:r w:rsidRPr="798C2D09">
        <w:t xml:space="preserve">Por favor urgente dar respuesta al punto 31 </w:t>
      </w:r>
      <w:r>
        <w:fldChar w:fldCharType="begin"/>
      </w:r>
      <w:r>
        <w:instrText xml:space="preserve"> HYPERLINK "mailto:rosa.ariza@gobiernobogota.gov.co"</w:instrText>
      </w:r>
      <w:bookmarkStart w:name="_@_25B46FB089A84C9D8A292A852F2748C5Z" w:id="91"/>
      <w:r>
        <w:fldChar w:fldCharType="separate"/>
      </w:r>
      <w:bookmarkEnd w:id="91"/>
      <w:r w:rsidRPr="76D68B53">
        <w:rPr>
          <w:noProof/>
        </w:rPr>
        <w:t>@Rosa Ariza Traslavina</w:t>
      </w:r>
      <w:r>
        <w:fldChar w:fldCharType="end"/>
      </w:r>
      <w:r w:rsidRPr="5DF05E29">
        <w:t xml:space="preserve"> </w:t>
      </w:r>
      <w:r>
        <w:fldChar w:fldCharType="begin"/>
      </w:r>
      <w:r>
        <w:instrText xml:space="preserve"> HYPERLINK "mailto:raul.alarcon@gobiernobogota.gov.co"</w:instrText>
      </w:r>
      <w:bookmarkStart w:name="_@_097C93ACEC86416F89964FF46BECA516Z" w:id="92"/>
      <w:r>
        <w:fldChar w:fldCharType="separate"/>
      </w:r>
      <w:bookmarkEnd w:id="92"/>
      <w:r w:rsidRPr="0376F6B4">
        <w:rPr>
          <w:noProof/>
        </w:rPr>
        <w:t>@Raul Esteban Alarcon Gonzalez</w:t>
      </w:r>
      <w:r>
        <w:fldChar w:fldCharType="end"/>
      </w:r>
    </w:p>
  </w:comment>
  <w:comment w:initials="RG" w:author="Raul Esteban Alarcon Gonzalez" w:date="2026-07-11T15:27:00Z" w:id="90">
    <w:p w:rsidR="00F443B9" w:rsidRDefault="00F443B9" w14:paraId="7F84C84A" w14:textId="6A9D6FFF">
      <w:pPr>
        <w:pStyle w:val="CommentText"/>
      </w:pPr>
      <w:r>
        <w:rPr>
          <w:rStyle w:val="CommentReference"/>
        </w:rPr>
        <w:annotationRef/>
      </w:r>
      <w:r w:rsidRPr="66A08028">
        <w:t>Resuelto</w:t>
      </w:r>
    </w:p>
  </w:comment>
  <w:comment w:initials="ED" w:author="Erika Maria Ramos Davila" w:date="2026-07-02T17:07:00Z" w:id="95">
    <w:p w:rsidR="00360DC6" w:rsidRDefault="00360DC6" w14:paraId="1E55B3E9" w14:textId="08F24084">
      <w:r>
        <w:annotationRef/>
      </w:r>
      <w:r w:rsidRPr="16E5E6C6">
        <w:t xml:space="preserve">32. AMBIENTE </w:t>
      </w:r>
    </w:p>
  </w:comment>
  <w:comment w:initials="vi" w:author="victimasplanea.tunjuelito" w:date="2026-07-08T14:28:00Z" w:id="96">
    <w:p w:rsidR="00360DC6" w:rsidRDefault="00360DC6" w14:paraId="11F3508F" w14:textId="7393A3AF">
      <w:r>
        <w:annotationRef/>
      </w:r>
      <w:r w:rsidRPr="56437F4C">
        <w:t>PLANEACION CARGADO ANEXO</w:t>
      </w:r>
    </w:p>
  </w:comment>
  <w:comment w:initials="ED" w:author="Erika Maria Ramos Davila" w:date="1900-01-01T00:00:00Z" w:id="93">
    <w:p w:rsidR="00F443B9" w:rsidRDefault="00F443B9" w14:paraId="6707FA9F" w14:textId="30036745">
      <w:pPr>
        <w:pStyle w:val="CommentText"/>
      </w:pPr>
      <w:r>
        <w:rPr>
          <w:rStyle w:val="CommentReference"/>
        </w:rPr>
        <w:annotationRef/>
      </w:r>
      <w:r w:rsidRPr="712863DF">
        <w:t xml:space="preserve">33. ADMINISTRATIVA por favor </w:t>
      </w:r>
      <w:r>
        <w:fldChar w:fldCharType="begin"/>
      </w:r>
      <w:r>
        <w:instrText xml:space="preserve"> HYPERLINK "mailto:eliana.moscoso@gobiernobogota.gov.co"</w:instrText>
      </w:r>
      <w:bookmarkStart w:name="_@_79C3EDF82EAB46E983193A3DB649E637Z" w:id="97"/>
      <w:r>
        <w:fldChar w:fldCharType="separate"/>
      </w:r>
      <w:bookmarkEnd w:id="97"/>
      <w:r w:rsidRPr="2BB6E965">
        <w:rPr>
          <w:noProof/>
        </w:rPr>
        <w:t>@Eliana Moscoso Vargas</w:t>
      </w:r>
      <w:r>
        <w:fldChar w:fldCharType="end"/>
      </w:r>
      <w:r w:rsidRPr="379D31E9">
        <w:t xml:space="preserve"> cargar la información y responder en el word. Muchas gracias </w:t>
      </w:r>
    </w:p>
  </w:comment>
  <w:comment w:initials="ED" w:author="Erika Maria Ramos Davila" w:date="2026-07-10T17:41:00Z" w:id="94">
    <w:p w:rsidR="00F443B9" w:rsidRDefault="00F443B9" w14:paraId="64D07C4D" w14:textId="3C4EDE78">
      <w:pPr>
        <w:pStyle w:val="CommentText"/>
      </w:pPr>
      <w:r>
        <w:rPr>
          <w:rStyle w:val="CommentReference"/>
        </w:rPr>
        <w:annotationRef/>
      </w:r>
      <w:r>
        <w:fldChar w:fldCharType="begin"/>
      </w:r>
      <w:r>
        <w:instrText xml:space="preserve"> HYPERLINK "mailto:yuly.varela@gobiernobogota.gov.co"</w:instrText>
      </w:r>
      <w:bookmarkStart w:name="_@_9DA8D08FF21843B7B6F985A10702E4CDZ" w:id="98"/>
      <w:r>
        <w:fldChar w:fldCharType="separate"/>
      </w:r>
      <w:bookmarkEnd w:id="98"/>
      <w:r w:rsidRPr="73A1C229">
        <w:rPr>
          <w:noProof/>
        </w:rPr>
        <w:t>@Yuly Alejandra Varela Torres</w:t>
      </w:r>
      <w:r>
        <w:fldChar w:fldCharType="end"/>
      </w:r>
      <w:r w:rsidRPr="5CB246A7">
        <w:t xml:space="preserve"> por favor dar respuesta aquí en el word, en este punto 33 la descripción breve del documento excel que adjunta en la carpeta. o indicando que se da respuesta con el documento excel denominado... en el punto 33. </w:t>
      </w:r>
    </w:p>
  </w:comment>
  <w:comment w:initials="ED" w:author="Erika Maria Ramos Davila" w:date="1900-01-01T00:00:00Z" w:id="99">
    <w:p w:rsidR="00F443B9" w:rsidRDefault="00F443B9" w14:paraId="04F359FA" w14:textId="03329124">
      <w:pPr>
        <w:pStyle w:val="CommentText"/>
      </w:pPr>
      <w:r>
        <w:rPr>
          <w:rStyle w:val="CommentReference"/>
        </w:rPr>
        <w:annotationRef/>
      </w:r>
      <w:r w:rsidRPr="5175EEBB">
        <w:t xml:space="preserve">34. ADMINISTRATIVA por favor </w:t>
      </w:r>
      <w:r>
        <w:fldChar w:fldCharType="begin"/>
      </w:r>
      <w:r>
        <w:instrText xml:space="preserve"> HYPERLINK "mailto:almacen.tunjuelito@gobiernobogota.gov.co"</w:instrText>
      </w:r>
      <w:bookmarkStart w:name="_@_D59822A956E841F3A76795A111BDC8ABZ" w:id="101"/>
      <w:r>
        <w:fldChar w:fldCharType="separate"/>
      </w:r>
      <w:bookmarkEnd w:id="101"/>
      <w:r w:rsidRPr="47B98CEE">
        <w:rPr>
          <w:noProof/>
        </w:rPr>
        <w:t>@Almacén Tunjuelito</w:t>
      </w:r>
      <w:r>
        <w:fldChar w:fldCharType="end"/>
      </w:r>
      <w:r w:rsidRPr="1EFC9126">
        <w:t xml:space="preserve"> se requiere determinar de acuerdo con el excel que aporto administrativa en el punto 33, el número, tipo y avalúo de los bienes inmuebles de propiedad del fondo de desarrollo local. se requiere esta información para el dia martes 14 de julio antes del medio dia. </w:t>
      </w:r>
    </w:p>
  </w:comment>
  <w:comment w:initials="ED" w:author="Erika Maria Ramos Davila" w:date="2026-07-10T17:41:00Z" w:id="100">
    <w:p w:rsidR="00F443B9" w:rsidRDefault="00F443B9" w14:paraId="59EDC49D" w14:textId="2827A11E">
      <w:pPr>
        <w:pStyle w:val="CommentText"/>
      </w:pPr>
      <w:r>
        <w:rPr>
          <w:rStyle w:val="CommentReference"/>
        </w:rPr>
        <w:annotationRef/>
      </w:r>
      <w:r>
        <w:fldChar w:fldCharType="begin"/>
      </w:r>
      <w:r>
        <w:instrText xml:space="preserve"> HYPERLINK "mailto:yuly.varela@gobiernobogota.gov.co"</w:instrText>
      </w:r>
      <w:bookmarkStart w:name="_@_E46A94459FF54C7893AF287E6C2C80C6Z" w:id="102"/>
      <w:r>
        <w:fldChar w:fldCharType="separate"/>
      </w:r>
      <w:bookmarkEnd w:id="102"/>
      <w:r w:rsidRPr="1ED8F370">
        <w:rPr>
          <w:noProof/>
        </w:rPr>
        <w:t>@Yuly Alejandra Varela Torres</w:t>
      </w:r>
      <w:r>
        <w:fldChar w:fldCharType="end"/>
      </w:r>
    </w:p>
  </w:comment>
  <w:comment w:initials="ES" w:author="Elizabeth Marquez Segura" w:date="2026-07-14T17:42:00Z" w:id="103">
    <w:p w:rsidR="00F443B9" w:rsidRDefault="00F443B9" w14:paraId="745732BD" w14:textId="60E02EFE">
      <w:pPr>
        <w:pStyle w:val="CommentText"/>
      </w:pPr>
      <w:r>
        <w:rPr>
          <w:rStyle w:val="CommentReference"/>
        </w:rPr>
        <w:annotationRef/>
      </w:r>
      <w:r w:rsidRPr="6F5F93C0">
        <w:t>ESTO NO CORRESPONDE</w:t>
      </w:r>
    </w:p>
  </w:comment>
  <w:comment w:initials="ED" w:author="Erika Maria Ramos Davila" w:date="2026-07-02T17:10:00Z" w:id="104">
    <w:p w:rsidR="00360DC6" w:rsidRDefault="00360DC6" w14:paraId="39C750E0" w14:textId="65159327">
      <w:r>
        <w:annotationRef/>
      </w:r>
      <w:r w:rsidRPr="31ABA3D2">
        <w:t>35. ADMINISTRATIVA</w:t>
      </w:r>
    </w:p>
  </w:comment>
  <w:comment w:initials="ED" w:author="Erika Maria Ramos Davila" w:date="2026-07-10T17:44:00Z" w:id="105">
    <w:p w:rsidR="00F443B9" w:rsidRDefault="00F443B9" w14:paraId="21A55B9A" w14:textId="53475C04">
      <w:pPr>
        <w:pStyle w:val="CommentText"/>
      </w:pPr>
      <w:r>
        <w:rPr>
          <w:rStyle w:val="CommentReference"/>
        </w:rPr>
        <w:annotationRef/>
      </w:r>
      <w:r>
        <w:fldChar w:fldCharType="begin"/>
      </w:r>
      <w:r>
        <w:instrText xml:space="preserve"> HYPERLINK "mailto:yuly.varela@gobiernobogota.gov.co"</w:instrText>
      </w:r>
      <w:bookmarkStart w:name="_@_73173E1364594C98ABB90038B33F18A5Z" w:id="106"/>
      <w:r>
        <w:fldChar w:fldCharType="separate"/>
      </w:r>
      <w:bookmarkEnd w:id="106"/>
      <w:r w:rsidRPr="2B1639E5">
        <w:rPr>
          <w:noProof/>
        </w:rPr>
        <w:t>@Yuly Alejandra Varela Torres</w:t>
      </w:r>
      <w:r>
        <w:fldChar w:fldCharType="end"/>
      </w:r>
    </w:p>
  </w:comment>
  <w:comment w:initials="ED" w:author="Erika Maria Ramos Davila" w:date="2026-07-02T17:10:00Z" w:id="107">
    <w:p w:rsidR="00360DC6" w:rsidRDefault="00360DC6" w14:paraId="36C5404E" w14:textId="14F6E549">
      <w:r>
        <w:annotationRef/>
      </w:r>
      <w:r w:rsidRPr="60ACBCF2">
        <w:t>36. CONTRATACIÓN</w:t>
      </w:r>
    </w:p>
  </w:comment>
  <w:comment xmlns:w="http://schemas.openxmlformats.org/wordprocessingml/2006/main" w:initials="er" w:author="erikalrd17" w:date="2026-07-15T13:00:15" w:id="1422931911">
    <w:p xmlns:w14="http://schemas.microsoft.com/office/word/2010/wordml" xmlns:w="http://schemas.openxmlformats.org/wordprocessingml/2006/main" w:rsidR="03C3D2D1" w:rsidRDefault="66701D82" w14:paraId="341A5BE3" w14:textId="5C662AFC">
      <w:pPr>
        <w:pStyle w:val="CommentText"/>
      </w:pPr>
      <w:r>
        <w:rPr>
          <w:rStyle w:val="CommentReference"/>
        </w:rPr>
        <w:annotationRef/>
      </w:r>
      <w:r w:rsidRPr="3D848C42" w:rsidR="0C3B35D3">
        <w:t xml:space="preserve">ajustado texto vigencia 2026 y matriz </w:t>
      </w:r>
    </w:p>
    <w:p xmlns:w14="http://schemas.microsoft.com/office/word/2010/wordml" xmlns:w="http://schemas.openxmlformats.org/wordprocessingml/2006/main" w:rsidR="10D0EC96" w:rsidRDefault="1FEA4E46" w14:paraId="2E2ABEF6" w14:textId="0E08D0FA">
      <w:pPr>
        <w:pStyle w:val="CommentText"/>
      </w:pPr>
    </w:p>
  </w:comment>
  <w:comment xmlns:w="http://schemas.openxmlformats.org/wordprocessingml/2006/main" w:initials="OF" w:author="Oscar Fabian Martinez Florez" w:date="2026-07-15T12:46:18" w:id="625209108">
    <w:p xmlns:w14="http://schemas.microsoft.com/office/word/2010/wordml" xmlns:w="http://schemas.openxmlformats.org/wordprocessingml/2006/main" w:rsidR="3E9A42AB" w:rsidRDefault="22BB54E2" w14:paraId="117D7833" w14:textId="2BD39135">
      <w:pPr>
        <w:pStyle w:val="CommentText"/>
      </w:pPr>
      <w:r>
        <w:rPr>
          <w:rStyle w:val="CommentReference"/>
        </w:rPr>
        <w:annotationRef/>
      </w:r>
      <w:r w:rsidRPr="44F61EB9" w:rsidR="0BE579D1">
        <w:t>Confirmo el ajuste al nombre del anexo: Insumo a pregunta 28 Matriz de las obligaciones por pagar constituidas por el Fondo de Desarrollo Local para la vigencia 2026</w:t>
      </w:r>
    </w:p>
  </w:comment>
  <w:comment xmlns:w="http://schemas.openxmlformats.org/wordprocessingml/2006/main" w:initials="ES" w:author="Elizabeth Marquez Segura" w:date="2026-07-14T08:25:00" w:id="25240713">
    <w:p xmlns:w14="http://schemas.microsoft.com/office/word/2010/wordml" xmlns:w="http://schemas.openxmlformats.org/wordprocessingml/2006/main" w:rsidR="6C11DD57" w:rsidRDefault="4A7C7CE4" w14:paraId="3CD1E97B" w14:textId="774D4494">
      <w:pPr>
        <w:pStyle w:val="CommentText"/>
      </w:pPr>
      <w:r>
        <w:rPr>
          <w:rStyle w:val="CommentReference"/>
        </w:rPr>
        <w:annotationRef/>
      </w:r>
      <w:r w:rsidRPr="19FB9489" w:rsidR="642EF21C">
        <w:t>ASÍ NO SE ENCUENTRA DENOMINADO EL ANEXO.</w:t>
      </w:r>
    </w:p>
    <w:p xmlns:w14="http://schemas.microsoft.com/office/word/2010/wordml" xmlns:w="http://schemas.openxmlformats.org/wordprocessingml/2006/main" w:rsidR="203F5C6D" w:rsidRDefault="68855826" w14:paraId="6EB1EDD4" w14:textId="2511259B">
      <w:pPr>
        <w:pStyle w:val="CommentText"/>
      </w:pPr>
    </w:p>
    <w:p xmlns:w14="http://schemas.microsoft.com/office/word/2010/wordml" xmlns:w="http://schemas.openxmlformats.org/wordprocessingml/2006/main" w:rsidR="3606D70A" w:rsidRDefault="077CC1A4" w14:paraId="06E354AC" w14:textId="0234FE05">
      <w:pPr>
        <w:pStyle w:val="CommentText"/>
      </w:pPr>
      <w:r w:rsidRPr="63F880C1" w:rsidR="750EF969">
        <w:t xml:space="preserve">NO SE ENCUENTRA CONTENIDA ESTA INFORMACIÓN, QUIERE DECIR QUE LA RESPUESTA NJO SE ENCUENTRA COMPLETA.  FAVOR PROCEDER DE CONFORMIDAD :  </w:t>
      </w:r>
      <w:r w:rsidRPr="719CD161" w:rsidR="2770F527">
        <w:rPr>
          <w:b w:val="1"/>
          <w:bCs w:val="1"/>
        </w:rPr>
        <w:t xml:space="preserve">unidades productivas locales que recibieron capital semilla o incentivos financieros, especificando sus mecanismos de sostenibilidad, relacionando número de contrato, tipo, modalidad, objeto, valor, plazo, contratista y estado actual a través de los cuales se han materializado estas iniciativas. </w:t>
      </w:r>
      <w:r w:rsidRPr="66B528C9" w:rsidR="50C0D75F">
        <w:t xml:space="preserve"> </w:t>
      </w:r>
    </w:p>
    <w:p xmlns:w14="http://schemas.microsoft.com/office/word/2010/wordml" xmlns:w="http://schemas.openxmlformats.org/wordprocessingml/2006/main" w:rsidR="545997BE" w:rsidRDefault="5032644C" w14:paraId="47B48CA8" w14:textId="15930E26">
      <w:pPr>
        <w:pStyle w:val="CommentText"/>
      </w:pPr>
      <w:r w:rsidRPr="4AFA2718" w:rsidR="4AA8EC6C">
        <w:t xml:space="preserve"> </w:t>
      </w:r>
    </w:p>
    <w:p xmlns:w14="http://schemas.microsoft.com/office/word/2010/wordml" xmlns:w="http://schemas.openxmlformats.org/wordprocessingml/2006/main" w:rsidR="61A95D63" w:rsidRDefault="4F51AA2E" w14:paraId="5E4F7E1D" w14:textId="3B4168FC">
      <w:pPr>
        <w:pStyle w:val="CommentText"/>
      </w:pPr>
    </w:p>
  </w:comment>
  <w:comment xmlns:w="http://schemas.openxmlformats.org/wordprocessingml/2006/main" w:initials="ED" w:author="Erika Maria Ramos Davila" w:date="2026-07-14T08:47:00" w:id="1782956882">
    <w:p xmlns:w14="http://schemas.microsoft.com/office/word/2010/wordml" xmlns:w="http://schemas.openxmlformats.org/wordprocessingml/2006/main" w:rsidR="15055DA3" w:rsidRDefault="41EF30AA" w14:paraId="2F355E28" w14:textId="241CD115">
      <w:pPr>
        <w:pStyle w:val="CommentText"/>
      </w:pPr>
      <w:r>
        <w:rPr>
          <w:rStyle w:val="CommentReference"/>
        </w:rPr>
        <w:annotationRef/>
      </w:r>
      <w:r>
        <w:fldChar w:fldCharType="begin"/>
      </w:r>
      <w:r>
        <w:instrText xml:space="preserve"> HYPERLINK "mailto:liderplanea.tunjuelito@gobiernobogota.gov.co"</w:instrText>
      </w:r>
      <w:bookmarkStart w:name="_@_0D44BFB35FE74A129D052D2B769B802BZ" w:id="473935186"/>
      <w:r>
        <w:fldChar w:fldCharType="separate"/>
      </w:r>
      <w:bookmarkEnd w:id="473935186"/>
      <w:r w:rsidRPr="10C72A3A" w:rsidR="2D26E0BE">
        <w:rPr>
          <w:rStyle w:val="Mention"/>
          <w:noProof/>
        </w:rPr>
        <w:t>@liderplanea tunjuelito</w:t>
      </w:r>
      <w:r>
        <w:fldChar w:fldCharType="end"/>
      </w:r>
      <w:r w:rsidRPr="3806597F" w:rsidR="2C18A751">
        <w:t xml:space="preserve"> y </w:t>
      </w:r>
      <w:r>
        <w:fldChar w:fldCharType="begin"/>
      </w:r>
      <w:r>
        <w:instrText xml:space="preserve"> HYPERLINK "mailto:victimasplanea.tunjuelito@gobiernobogota.gov.co"</w:instrText>
      </w:r>
      <w:bookmarkStart w:name="_@_DC9BEF72FBBE4EBCA923BD5F32787DC4Z" w:id="875809870"/>
      <w:r>
        <w:fldChar w:fldCharType="separate"/>
      </w:r>
      <w:bookmarkEnd w:id="875809870"/>
      <w:r w:rsidRPr="6FBBD049" w:rsidR="565260CE">
        <w:rPr>
          <w:rStyle w:val="Mention"/>
          <w:noProof/>
        </w:rPr>
        <w:t>@victimasplanea.tunjuelito</w:t>
      </w:r>
      <w:r>
        <w:fldChar w:fldCharType="end"/>
      </w:r>
    </w:p>
  </w:comment>
  <w:comment xmlns:w="http://schemas.openxmlformats.org/wordprocessingml/2006/main" w:initials="LM" w:author="Leidy Yuleima Amaya Mora" w:date="2026-07-14T09:30:00" w:id="930280433">
    <w:p xmlns:w14="http://schemas.microsoft.com/office/word/2010/wordml" xmlns:w="http://schemas.openxmlformats.org/wordprocessingml/2006/main" w:rsidR="768B5F71" w:rsidRDefault="27E19574" w14:paraId="3D7FB1AE" w14:textId="4488D1D4">
      <w:pPr>
        <w:pStyle w:val="CommentText"/>
      </w:pPr>
      <w:r>
        <w:rPr>
          <w:rStyle w:val="CommentReference"/>
        </w:rPr>
        <w:annotationRef/>
      </w:r>
      <w:r w:rsidRPr="59722692" w:rsidR="2A1D7A0E">
        <w:t>En el anexo se encuentran 3 pestañas a traves de las cuales se da respuesta a los anteriores interrogantes. Se ajusta cuerpo de respuesta</w:t>
      </w:r>
    </w:p>
  </w:comment>
  <w:comment xmlns:w="http://schemas.openxmlformats.org/wordprocessingml/2006/main" w:initials="st" w:author="subsidio tunjuelito" w:date="2026-07-15T16:36:09" w:id="1210035340">
    <w:p xmlns:w14="http://schemas.microsoft.com/office/word/2010/wordml" xmlns:w="http://schemas.openxmlformats.org/wordprocessingml/2006/main" w:rsidR="1ECE1B85" w:rsidRDefault="455185FB" w14:paraId="5EFA0887" w14:textId="55E48691">
      <w:pPr>
        <w:pStyle w:val="CommentText"/>
      </w:pPr>
      <w:r>
        <w:rPr>
          <w:rStyle w:val="CommentReference"/>
        </w:rPr>
        <w:annotationRef/>
      </w:r>
      <w:r w:rsidRPr="50F206D4" w:rsidR="2483A9FC">
        <w:t>ajustado</w:t>
      </w:r>
    </w:p>
  </w:comment>
  <w:comment xmlns:w="http://schemas.openxmlformats.org/wordprocessingml/2006/main" w:initials="PT" w:author="Participacion Tunjuelito" w:date="2026-07-15T17:12:16" w:id="414684102">
    <w:p xmlns:w14="http://schemas.microsoft.com/office/word/2010/wordml" xmlns:w="http://schemas.openxmlformats.org/wordprocessingml/2006/main" w:rsidR="556F1D0C" w:rsidRDefault="2403C9FB" w14:paraId="118D99CD" w14:textId="4D39A319">
      <w:pPr>
        <w:pStyle w:val="CommentText"/>
      </w:pPr>
      <w:r>
        <w:rPr>
          <w:rStyle w:val="CommentReference"/>
        </w:rPr>
        <w:annotationRef/>
      </w:r>
      <w:r w:rsidRPr="26369867" w:rsidR="487F4328">
        <w:t>Ajustado - se cambia a dos parrafos y se ajusta redacciójn</w:t>
      </w:r>
    </w:p>
  </w:comment>
  <w:comment xmlns:w="http://schemas.openxmlformats.org/wordprocessingml/2006/main" w:initials="CV" w:author="Cindy Yurany Garzon Vargas" w:date="2026-07-15T18:25:00" w:id="887052368">
    <w:p xmlns:w14="http://schemas.microsoft.com/office/word/2010/wordml" xmlns:w="http://schemas.openxmlformats.org/wordprocessingml/2006/main" w:rsidR="2F4D5A7E" w:rsidRDefault="04EBC660" w14:paraId="1B9D2FA8" w14:textId="1A908F31">
      <w:pPr>
        <w:pStyle w:val="CommentText"/>
      </w:pPr>
      <w:r>
        <w:rPr>
          <w:rStyle w:val="CommentReference"/>
        </w:rPr>
        <w:annotationRef/>
      </w:r>
      <w:r w:rsidRPr="7EB220FA" w:rsidR="070C0C9D">
        <w:t>ajustado</w:t>
      </w:r>
    </w:p>
  </w:comment>
  <w:comment xmlns:w="http://schemas.openxmlformats.org/wordprocessingml/2006/main" w:initials="ED" w:author="Erika Maria Ramos Davila" w:date="2026-07-15T16:56:40" w:id="965332130">
    <w:p xmlns:w14="http://schemas.microsoft.com/office/word/2010/wordml" xmlns:w="http://schemas.openxmlformats.org/wordprocessingml/2006/main" w:rsidR="49F61F48" w:rsidRDefault="34BA536E" w14:paraId="60F0FEEB" w14:textId="4E2048ED">
      <w:pPr>
        <w:pStyle w:val="CommentText"/>
      </w:pPr>
      <w:r>
        <w:rPr>
          <w:rStyle w:val="CommentReference"/>
        </w:rPr>
        <w:annotationRef/>
      </w:r>
      <w:r w:rsidRPr="1855E2E1" w:rsidR="4DA45739">
        <w:t xml:space="preserve">porfavor </w:t>
      </w:r>
      <w:r>
        <w:fldChar w:fldCharType="begin"/>
      </w:r>
      <w:r>
        <w:instrText xml:space="preserve"> HYPERLINK "mailto:yeimmy.galvis@gobiernobogota.gov.co"</w:instrText>
      </w:r>
      <w:bookmarkStart w:name="_@_C792CD4001EE449E919E0164829B3CDBZ" w:id="598295019"/>
      <w:r>
        <w:fldChar w:fldCharType="separate"/>
      </w:r>
      <w:bookmarkEnd w:id="598295019"/>
      <w:r w:rsidRPr="70567020" w:rsidR="52702C3D">
        <w:rPr>
          <w:rStyle w:val="Mention"/>
          <w:noProof/>
        </w:rPr>
        <w:t>@yeimmy fernanda Galvis Osorio</w:t>
      </w:r>
      <w:r>
        <w:fldChar w:fldCharType="end"/>
      </w:r>
      <w:r w:rsidRPr="7217B47B" w:rsidR="6CCD670C">
        <w:t xml:space="preserve"> indicamer el nombre del archivo </w:t>
      </w:r>
    </w:p>
  </w:comment>
  <w:comment xmlns:w="http://schemas.openxmlformats.org/wordprocessingml/2006/main" w:initials="CV" w:author="Cindy Yurany Garzon Vargas" w:date="2026-07-15T18:24:44" w:id="1954840402">
    <w:p xmlns:w14="http://schemas.microsoft.com/office/word/2010/wordml" xmlns:w="http://schemas.openxmlformats.org/wordprocessingml/2006/main" w:rsidR="2315BD94" w:rsidRDefault="39A3BEC9" w14:paraId="12AF9FAE" w14:textId="4DE5A2B4">
      <w:pPr>
        <w:pStyle w:val="CommentText"/>
      </w:pPr>
      <w:r>
        <w:rPr>
          <w:rStyle w:val="CommentReference"/>
        </w:rPr>
        <w:annotationRef/>
      </w:r>
      <w:r w:rsidRPr="26CB306B" w:rsidR="2B1B6DE6">
        <w:t xml:space="preserve">ajustado </w:t>
      </w:r>
    </w:p>
  </w:comment>
  <w:comment xmlns:w="http://schemas.openxmlformats.org/wordprocessingml/2006/main" w:initials="ED" w:author="Erika Maria Ramos Davila" w:date="2026-07-15T16:55:50" w:id="40390727">
    <w:p xmlns:w14="http://schemas.microsoft.com/office/word/2010/wordml" xmlns:w="http://schemas.openxmlformats.org/wordprocessingml/2006/main" w:rsidR="06BBB588" w:rsidRDefault="31C8F84F" w14:paraId="7936E498" w14:textId="7F6901B6">
      <w:pPr>
        <w:pStyle w:val="CommentText"/>
      </w:pPr>
      <w:r>
        <w:rPr>
          <w:rStyle w:val="CommentReference"/>
        </w:rPr>
        <w:annotationRef/>
      </w:r>
      <w:r w:rsidRPr="520D0018" w:rsidR="044A3067">
        <w:t xml:space="preserve">Porfavor </w:t>
      </w:r>
      <w:r>
        <w:fldChar w:fldCharType="begin"/>
      </w:r>
      <w:r>
        <w:instrText xml:space="preserve"> HYPERLINK "mailto:yeimmy.galvis@gobiernobogota.gov.co"</w:instrText>
      </w:r>
      <w:bookmarkStart w:name="_@_DB3AA5277E0146C2AF9B30B11B423503Z" w:id="919384544"/>
      <w:r>
        <w:fldChar w:fldCharType="separate"/>
      </w:r>
      <w:bookmarkEnd w:id="919384544"/>
      <w:r w:rsidRPr="7D406795" w:rsidR="560CE111">
        <w:rPr>
          <w:rStyle w:val="Mention"/>
          <w:noProof/>
        </w:rPr>
        <w:t>@yeimmy fernanda Galvis Osorio</w:t>
      </w:r>
      <w:r>
        <w:fldChar w:fldCharType="end"/>
      </w:r>
      <w:r w:rsidRPr="21BDFEE1" w:rsidR="433CBAD6">
        <w:t xml:space="preserve"> realizar ajuste y quitar lo que esta en amarillo y confirmar por este medio si ya esta ok </w:t>
      </w:r>
    </w:p>
  </w:comment>
</w:comments>
</file>

<file path=word/commentsExtended.xml><?xml version="1.0" encoding="utf-8"?>
<w15:commentsEx xmlns:mc="http://schemas.openxmlformats.org/markup-compatibility/2006" xmlns:w15="http://schemas.microsoft.com/office/word/2012/wordml" mc:Ignorable="w15">
  <w15:commentEx w15:done="0" w15:paraId="16D9F99E"/>
  <w15:commentEx w15:done="0" w15:paraId="38C07F10" w15:paraIdParent="16D9F99E"/>
  <w15:commentEx w15:done="0" w15:paraId="09F76DD1" w15:paraIdParent="16D9F99E"/>
  <w15:commentEx w15:done="0" w15:paraId="242CA732"/>
  <w15:commentEx w15:done="0" w15:paraId="71248423"/>
  <w15:commentEx w15:done="0" w15:paraId="3027D87E" w15:paraIdParent="71248423"/>
  <w15:commentEx w15:done="0" w15:paraId="189C2C05"/>
  <w15:commentEx w15:done="0" w15:paraId="3F1621BD"/>
  <w15:commentEx w15:done="0" w15:paraId="491DB788" w15:paraIdParent="3F1621BD"/>
  <w15:commentEx w15:done="0" w15:paraId="5A357865"/>
  <w15:commentEx w15:done="0" w15:paraId="56B958AE"/>
  <w15:commentEx w15:done="0" w15:paraId="11CAE35E" w15:paraIdParent="56B958AE"/>
  <w15:commentEx w15:done="0" w15:paraId="2E99E88F"/>
  <w15:commentEx w15:done="0" w15:paraId="452921AE"/>
  <w15:commentEx w15:done="0" w15:paraId="2A61C472" w15:paraIdParent="452921AE"/>
  <w15:commentEx w15:done="0" w15:paraId="6422E55C"/>
  <w15:commentEx w15:done="0" w15:paraId="00FB7978"/>
  <w15:commentEx w15:done="0" w15:paraId="37A1A2A8" w15:paraIdParent="00FB7978"/>
  <w15:commentEx w15:done="0" w15:paraId="18901771" w15:paraIdParent="00FB7978"/>
  <w15:commentEx w15:done="0" w15:paraId="4181DBCC"/>
  <w15:commentEx w15:done="0" w15:paraId="054E9960"/>
  <w15:commentEx w15:done="0" w15:paraId="04EC03D8"/>
  <w15:commentEx w15:done="0" w15:paraId="15FF7755" w15:paraIdParent="04EC03D8"/>
  <w15:commentEx w15:done="0" w15:paraId="2CC254FF" w15:paraIdParent="04EC03D8"/>
  <w15:commentEx w15:done="0" w15:paraId="3B4336AA" w15:paraIdParent="04EC03D8"/>
  <w15:commentEx w15:done="0" w15:paraId="145F49EA" w15:paraIdParent="04EC03D8"/>
  <w15:commentEx w15:done="0" w15:paraId="106821D9" w15:paraIdParent="04EC03D8"/>
  <w15:commentEx w15:done="0" w15:paraId="043496F6"/>
  <w15:commentEx w15:done="0" w15:paraId="5B79D0C3"/>
  <w15:commentEx w15:done="0" w15:paraId="5F26C625"/>
  <w15:commentEx w15:done="0" w15:paraId="47F3277F"/>
  <w15:commentEx w15:done="0" w15:paraId="7F1DB8FD"/>
  <w15:commentEx w15:done="0" w15:paraId="51ECDAC5" w15:paraIdParent="7F1DB8FD"/>
  <w15:commentEx w15:done="0" w15:paraId="445825F8" w15:paraIdParent="7F1DB8FD"/>
  <w15:commentEx w15:done="0" w15:paraId="3DB431D9"/>
  <w15:commentEx w15:done="0" w15:paraId="236D227F" w15:paraIdParent="3DB431D9"/>
  <w15:commentEx w15:done="0" w15:paraId="6CDC36C6"/>
  <w15:commentEx w15:done="0" w15:paraId="60F0FEEB" w15:paraIdParent="2BC186B1"/>
  <w15:commentEx w15:done="0" w15:paraId="1B9D2FA8" w15:paraIdParent="235FEBA7"/>
  <w15:commentEx w15:done="0" w15:paraId="2B45BEE5"/>
  <w15:commentEx w15:done="0" w15:paraId="092FEC41" w15:paraIdParent="2B45BEE5"/>
  <w15:commentEx w15:done="0" w15:paraId="6B2D4414"/>
  <w15:commentEx w15:done="0" w15:paraId="74BF087B" w15:paraIdParent="6B2D4414"/>
  <w15:commentEx w15:done="0" w15:paraId="1C0EE4A2" w15:paraIdParent="6B2D4414"/>
  <w15:commentEx w15:done="0" w15:paraId="5199D0D7" w15:paraIdParent="6B2D4414"/>
  <w15:commentEx w15:done="0" w15:paraId="3F1B0B44"/>
  <w15:commentEx w15:done="0" w15:paraId="20E7937F"/>
  <w15:commentEx w15:done="0" w15:paraId="3FABBE60"/>
  <w15:commentEx w15:done="0" w15:paraId="221F8E2D"/>
  <w15:commentEx w15:done="0" w15:paraId="118D99CD" w15:paraIdParent="534676D8"/>
  <w15:commentEx w15:done="0" w15:paraId="641BFAD2"/>
  <w15:commentEx w15:done="0" w15:paraId="49E85E28"/>
  <w15:commentEx w15:done="0" w15:paraId="534676D8"/>
  <w15:commentEx w15:done="0" w15:paraId="5CFA0B73"/>
  <w15:commentEx w15:done="0" w15:paraId="7D04166C" w15:paraIdParent="5CFA0B73"/>
  <w15:commentEx w15:done="0" w15:paraId="0BEC99B0"/>
  <w15:commentEx w15:done="0" w15:paraId="61E98943"/>
  <w15:commentEx w15:done="0" w15:paraId="5C261A8D"/>
  <w15:commentEx w15:done="0" w15:paraId="31498134"/>
  <w15:commentEx w15:done="0" w15:paraId="15915205" w15:paraIdParent="31498134"/>
  <w15:commentEx w15:done="0" w15:paraId="237A40EC"/>
  <w15:commentEx w15:done="0" w15:paraId="3BA16D10"/>
  <w15:commentEx w15:done="0" w15:paraId="5F8376F0"/>
  <w15:commentEx w15:done="0" w15:paraId="7C5DE05F"/>
  <w15:commentEx w15:done="0" w15:paraId="49A281FC" w15:paraIdParent="7C5DE05F"/>
  <w15:commentEx w15:done="0" w15:paraId="77C9EB8D"/>
  <w15:commentEx w15:done="0" w15:paraId="7A46F081"/>
  <w15:commentEx w15:done="0" w15:paraId="2170164B" w15:paraIdParent="7A46F081"/>
  <w15:commentEx w15:done="0" w15:paraId="5A233A80"/>
  <w15:commentEx w15:done="0" w15:paraId="6330AF5F" w15:paraIdParent="5A233A80"/>
  <w15:commentEx w15:done="0" w15:paraId="3EA2FD2F"/>
  <w15:commentEx w15:done="0" w15:paraId="7E737E6A" w15:paraIdParent="3EA2FD2F"/>
  <w15:commentEx w15:done="0" w15:paraId="5EFA0887" w15:paraIdParent="6CDC36C6"/>
  <w15:commentEx w15:done="0" w15:paraId="235FEBA7"/>
  <w15:commentEx w15:done="0" w15:paraId="2BC186B1"/>
  <w15:commentEx w15:done="0" w15:paraId="09C10A06"/>
  <w15:commentEx w15:done="0" w15:paraId="70AC0013"/>
  <w15:commentEx w15:done="0" w15:paraId="434E39D9"/>
  <w15:commentEx w15:done="0" w15:paraId="063C6C0C" w15:paraIdParent="434E39D9"/>
  <w15:commentEx w15:done="0" w15:paraId="7F84C84A" w15:paraIdParent="434E39D9"/>
  <w15:commentEx w15:done="0" w15:paraId="1E55B3E9"/>
  <w15:commentEx w15:done="0" w15:paraId="11F3508F" w15:paraIdParent="1E55B3E9"/>
  <w15:commentEx w15:done="0" w15:paraId="6707FA9F"/>
  <w15:commentEx w15:done="0" w15:paraId="64D07C4D" w15:paraIdParent="6707FA9F"/>
  <w15:commentEx w15:done="0" w15:paraId="04F359FA"/>
  <w15:commentEx w15:done="0" w15:paraId="59EDC49D" w15:paraIdParent="04F359FA"/>
  <w15:commentEx w15:done="0" w15:paraId="745732BD"/>
  <w15:commentEx w15:done="0" w15:paraId="39C750E0"/>
  <w15:commentEx w15:done="0" w15:paraId="21A55B9A" w15:paraIdParent="39C750E0"/>
  <w15:commentEx w15:done="0" w15:paraId="36C5404E"/>
  <w15:commentEx w15:done="0" w15:paraId="2E2ABEF6" w15:paraIdParent="00FB7978"/>
  <w15:commentEx w15:done="0" w15:paraId="117D7833" w15:paraIdParent="3EA2FD2F"/>
  <w15:commentEx w15:paraId="5E4F7E1D"/>
  <w15:commentEx w15:paraId="2F355E28" w15:paraIdParent="5E4F7E1D"/>
  <w15:commentEx w15:paraId="3D7FB1AE" w15:paraIdParent="5E4F7E1D"/>
  <w15:commentEx w15:done="0" w15:paraId="12AF9FAE" w15:paraIdParent="2BC186B1"/>
  <w15:commentEx w15:done="0" w15:paraId="7936E498" w15:paraIdParent="70AC0013"/>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77DE6921" w16cex:dateUtc="2026-07-02T21:46:00Z"/>
  <w16cex:commentExtensible w16cex:durableId="5D2EEB2D" w16cex:dateUtc="2026-07-10T19:15:00Z"/>
  <w16cex:commentExtensible w16cex:durableId="09E8E436" w16cex:dateUtc="2026-07-10T19:17:00Z"/>
  <w16cex:commentExtensible w16cex:durableId="5695AD76" w16cex:dateUtc="2026-07-08T19:14:00Z"/>
  <w16cex:commentExtensible w16cex:durableId="0EF67F30" w16cex:dateUtc="2026-07-14T19:51:00Z"/>
  <w16cex:commentExtensible w16cex:durableId="34508FCA" w16cex:dateUtc="2026-07-15T15:53:00Z"/>
  <w16cex:commentExtensible w16cex:durableId="518BED15" w16cex:dateUtc="2026-07-14T19:59:00Z"/>
  <w16cex:commentExtensible w16cex:durableId="5ABC7EE0" w16cex:dateUtc="2026-07-02T21:47:00Z"/>
  <w16cex:commentExtensible w16cex:durableId="268D7884" w16cex:dateUtc="2026-07-10T21:46:00Z"/>
  <w16cex:commentExtensible w16cex:durableId="2E919A89" w16cex:dateUtc="2026-07-14T20:05:00Z"/>
  <w16cex:commentExtensible w16cex:durableId="59271E07" w16cex:dateUtc="2026-07-02T21:48:00Z"/>
  <w16cex:commentExtensible w16cex:durableId="4163A71B" w16cex:dateUtc="2026-07-10T21:47:00Z"/>
  <w16cex:commentExtensible w16cex:durableId="58EDEF2D" w16cex:dateUtc="2026-07-14T20:07:00Z"/>
  <w16cex:commentExtensible w16cex:durableId="06135646" w16cex:dateUtc="2026-07-02T21:48:00Z"/>
  <w16cex:commentExtensible w16cex:durableId="4EA66A38" w16cex:dateUtc="2026-07-10T21:49:00Z"/>
  <w16cex:commentExtensible w16cex:durableId="16D8E65E" w16cex:dateUtc="2026-07-14T20:08:00Z"/>
  <w16cex:commentExtensible w16cex:durableId="2626C9AB" w16cex:dateUtc="2026-07-02T21:49:00Z"/>
  <w16cex:commentExtensible w16cex:durableId="6B7EC3AD" w16cex:dateUtc="2026-07-10T19:20:00Z"/>
  <w16cex:commentExtensible w16cex:durableId="466ED224" w16cex:dateUtc="2026-07-10T21:58:00Z"/>
  <w16cex:commentExtensible w16cex:durableId="0C2B5B12" w16cex:dateUtc="2026-07-14T20:11:00Z"/>
  <w16cex:commentExtensible w16cex:durableId="4B8C5B33" w16cex:dateUtc="2026-07-11T00:11:00Z"/>
  <w16cex:commentExtensible w16cex:durableId="5C9CA940" w16cex:dateUtc="2026-07-02T21:50:00Z"/>
  <w16cex:commentExtensible w16cex:durableId="5E5B9A5D" w16cex:dateUtc="2026-07-08T19:16:00Z"/>
  <w16cex:commentExtensible w16cex:durableId="5F522A4E" w16cex:dateUtc="2026-07-09T00:33:00Z"/>
  <w16cex:commentExtensible w16cex:durableId="75B9010B" w16cex:dateUtc="2026-07-09T15:54:00Z"/>
  <w16cex:commentExtensible w16cex:durableId="7F9144B5" w16cex:dateUtc="2026-07-09T15:53:00Z"/>
  <w16cex:commentExtensible w16cex:durableId="01D46F55" w16cex:dateUtc="2026-07-09T22:09:00Z"/>
  <w16cex:commentExtensible w16cex:durableId="5FE2EE4B" w16cex:dateUtc="2026-07-02T21:50:00Z"/>
  <w16cex:commentExtensible w16cex:durableId="482B20C2" w16cex:dateUtc="2026-07-02T21:51:00Z"/>
  <w16cex:commentExtensible w16cex:durableId="188B81DD" w16cex:dateUtc="2026-07-02T21:51:00Z"/>
  <w16cex:commentExtensible w16cex:durableId="4E00C6C9" w16cex:dateUtc="2026-07-02T21:52:00Z"/>
  <w16cex:commentExtensible w16cex:durableId="335AF42D" w16cex:dateUtc="2026-07-14T20:25:00Z"/>
  <w16cex:commentExtensible w16cex:durableId="3E335D51" w16cex:dateUtc="2026-07-14T20:47:00Z"/>
  <w16cex:commentExtensible w16cex:durableId="5CFB467B" w16cex:dateUtc="2026-07-14T21:30:00Z"/>
  <w16cex:commentExtensible w16cex:durableId="08D1EB56" w16cex:dateUtc="2026-07-02T21:53:00Z"/>
  <w16cex:commentExtensible w16cex:durableId="485B4E22" w16cex:dateUtc="2026-07-08T20:39:00Z"/>
  <w16cex:commentExtensible w16cex:durableId="51E059D2" w16cex:dateUtc="2026-07-14T20:27:00Z"/>
  <w16cex:commentExtensible w16cex:durableId="2D043BA9" w16cex:dateUtc="2026-07-15T21:56:40.861Z"/>
  <w16cex:commentExtensible w16cex:durableId="5C2DC485" w16cex:dateUtc="2026-07-15T23:25:00.102Z"/>
  <w16cex:commentExtensible w16cex:durableId="700FBA8E" w16cex:dateUtc="2026-07-09T17:59:00Z"/>
  <w16cex:commentExtensible w16cex:durableId="7D91DC67" w16cex:dateUtc="2026-07-09T19:46:00Z"/>
  <w16cex:commentExtensible w16cex:durableId="377FAD71" w16cex:dateUtc="2026-07-02T21:56:00Z"/>
  <w16cex:commentExtensible w16cex:durableId="0AE607FF" w16cex:dateUtc="2026-07-09T15:17:00Z"/>
  <w16cex:commentExtensible w16cex:durableId="26C642E5" w16cex:dateUtc="2026-07-09T17:43:00Z"/>
  <w16cex:commentExtensible w16cex:durableId="09595C2E" w16cex:dateUtc="2026-07-14T19:38:00Z"/>
  <w16cex:commentExtensible w16cex:durableId="1069CDDE" w16cex:dateUtc="2026-07-02T21:58:00Z"/>
  <w16cex:commentExtensible w16cex:durableId="37124EF9" w16cex:dateUtc="2026-07-02T21:59:00Z"/>
  <w16cex:commentExtensible w16cex:durableId="45F8446F" w16cex:dateUtc="2026-07-02T21:59:00Z"/>
  <w16cex:commentExtensible w16cex:durableId="796CF691" w16cex:dateUtc="2026-07-02T22:00:00Z"/>
  <w16cex:commentExtensible w16cex:durableId="70BB11A3" w16cex:dateUtc="2026-07-15T22:12:16.654Z"/>
  <w16cex:commentExtensible w16cex:durableId="7B434F07" w16cex:dateUtc="2026-07-02T22:00:00Z"/>
  <w16cex:commentExtensible w16cex:durableId="79F3B33A" w16cex:dateUtc="2026-07-02T22:01:00Z"/>
  <w16cex:commentExtensible w16cex:durableId="4D53B4DF" w16cex:dateUtc="2026-07-14T21:43:00Z"/>
  <w16cex:commentExtensible w16cex:durableId="259EDC2B" w16cex:dateUtc="2026-07-02T22:02:00Z"/>
  <w16cex:commentExtensible w16cex:durableId="6D090600" w16cex:dateUtc="2026-07-08T19:24:00Z"/>
  <w16cex:commentExtensible w16cex:durableId="696128AA" w16cex:dateUtc="2026-07-14T21:48:00Z"/>
  <w16cex:commentExtensible w16cex:durableId="157D5468" w16cex:dateUtc="2026-07-09T22:41:00Z"/>
  <w16cex:commentExtensible w16cex:durableId="19E872F9" w16cex:dateUtc="2026-07-02T22:02:00Z"/>
  <w16cex:commentExtensible w16cex:durableId="7F56A75E" w16cex:dateUtc="2026-07-02T22:03:00Z">
    <w16cex:extLst>
      <w16:ext w16:uri="{CE6994B0-6A32-4C9F-8C6B-6E91EDA988CE}">
        <cr:reactions xmlns:cr="http://schemas.microsoft.com/office/comments/2020/reactions">
          <cr:reaction reactionType="1">
            <cr:reactionInfo dateUtc="2026-07-08T17:09:07Z">
              <cr:user userId="S::mariangela.barriga@gobiernobogota.gov.co::5cc743d5-cab9-4399-9382-dab428556c63" userProvider="AD" userName="Mariangela Barriga Cervantes"/>
            </cr:reactionInfo>
          </cr:reaction>
        </cr:reactions>
      </w16:ext>
    </w16cex:extLst>
  </w16cex:commentExtensible>
  <w16cex:commentExtensible w16cex:durableId="287A78C0" w16cex:dateUtc="2026-07-08T22:12:00Z"/>
  <w16cex:commentExtensible w16cex:durableId="248140B9" w16cex:dateUtc="2026-07-14T21:56:00Z"/>
  <w16cex:commentExtensible w16cex:durableId="31317465" w16cex:dateUtc="2026-07-02T22:03:00Z"/>
  <w16cex:commentExtensible w16cex:durableId="798E9588" w16cex:dateUtc="2026-07-14T22:08:00Z"/>
  <w16cex:commentExtensible w16cex:durableId="1FC80402" w16cex:dateUtc="2026-07-02T22:04:00Z"/>
  <w16cex:commentExtensible w16cex:durableId="5FAF5FF5" w16cex:dateUtc="2026-07-10T22:30:00Z"/>
  <w16cex:commentExtensible w16cex:durableId="29258A86" w16cex:dateUtc="2026-07-14T22:12:00Z"/>
  <w16cex:commentExtensible w16cex:durableId="668AE2D6" w16cex:dateUtc="2026-07-02T22:04:00Z"/>
  <w16cex:commentExtensible w16cex:durableId="1A4E72E2" w16cex:dateUtc="2026-07-09T01:52:00Z"/>
  <w16cex:commentExtensible w16cex:durableId="323C8D93" w16cex:dateUtc="2026-07-02T22:04:00Z"/>
  <w16cex:commentExtensible w16cex:durableId="3279D668" w16cex:dateUtc="2026-07-09T01:53:00Z"/>
  <w16cex:commentExtensible w16cex:durableId="459EA065" w16cex:dateUtc="2026-07-02T22:05:00Z"/>
  <w16cex:commentExtensible w16cex:durableId="7DBF36C7" w16cex:dateUtc="2026-07-09T02:04:00Z"/>
  <w16cex:commentExtensible w16cex:durableId="7D8F5916" w16cex:dateUtc="2026-07-15T21:36:09.808Z"/>
  <w16cex:commentExtensible w16cex:durableId="55014D82" w16cex:dateUtc="2026-07-02T22:05:00Z"/>
  <w16cex:commentExtensible w16cex:durableId="327C0288" w16cex:dateUtc="2026-07-14T22:23:00Z"/>
  <w16cex:commentExtensible w16cex:durableId="161B18D2" w16cex:dateUtc="2026-07-02T22:06:00Z"/>
  <w16cex:commentExtensible w16cex:durableId="5A566C46" w16cex:dateUtc="2026-07-14T22:27:00Z"/>
  <w16cex:commentExtensible w16cex:durableId="7F69C223" w16cex:dateUtc="2026-07-02T22:06:00Z"/>
  <w16cex:commentExtensible w16cex:durableId="2263E6CB" w16cex:dateUtc="2026-07-10T22:34:00Z"/>
  <w16cex:commentExtensible w16cex:durableId="5595B88B" w16cex:dateUtc="2026-07-11T20:27:00Z"/>
  <w16cex:commentExtensible w16cex:durableId="3CCA30FB" w16cex:dateUtc="2026-07-02T22:07:00Z"/>
  <w16cex:commentExtensible w16cex:durableId="4F7C8EDB" w16cex:dateUtc="2026-07-08T19:28:00Z"/>
  <w16cex:commentExtensible w16cex:durableId="63CDD8C8" w16cex:dateUtc="2026-07-02T22:09:00Z"/>
  <w16cex:commentExtensible w16cex:durableId="7D297AC3" w16cex:dateUtc="2026-07-10T22:41:00Z"/>
  <w16cex:commentExtensible w16cex:durableId="5BFBC412" w16cex:dateUtc="2026-07-02T22:09:00Z"/>
  <w16cex:commentExtensible w16cex:durableId="18CADADC" w16cex:dateUtc="2026-07-10T22:41:00Z"/>
  <w16cex:commentExtensible w16cex:durableId="2E2E8BBE" w16cex:dateUtc="2026-07-14T22:42:00Z"/>
  <w16cex:commentExtensible w16cex:durableId="3572C05F" w16cex:dateUtc="2026-07-02T22:10:00Z"/>
  <w16cex:commentExtensible w16cex:durableId="1AF722F2" w16cex:dateUtc="2026-07-10T22:44:00Z"/>
  <w16cex:commentExtensible w16cex:durableId="0A73EE90" w16cex:dateUtc="2026-07-02T22:10:00Z"/>
  <w16cex:commentExtensible w16cex:durableId="275EB6FB" w16cex:dateUtc="2026-07-15T18:00:15.102Z"/>
  <w16cex:commentExtensible w16cex:durableId="1F6907D7" w16cex:dateUtc="2026-07-15T17:46:18.92Z"/>
  <w16cex:commentExtensible w16cex:durableId="6E870923" w16cex:dateUtc="2026-07-14T20:25:00Z"/>
  <w16cex:commentExtensible w16cex:durableId="758C780E" w16cex:dateUtc="2026-07-14T20:47:00Z"/>
  <w16cex:commentExtensible w16cex:durableId="13E9F474" w16cex:dateUtc="2026-07-14T21:30:00Z"/>
  <w16cex:commentExtensible w16cex:durableId="52540520" w16cex:dateUtc="2026-07-15T23:24:44.889Z"/>
  <w16cex:commentExtensible w16cex:durableId="3626B1A6" w16cex:dateUtc="2026-07-15T21:55:50.846Z"/>
</w16cex:commentsExtensible>
</file>

<file path=word/commentsIds.xml><?xml version="1.0" encoding="utf-8"?>
<w16cid:commentsIds xmlns:mc="http://schemas.openxmlformats.org/markup-compatibility/2006" xmlns:w16cid="http://schemas.microsoft.com/office/word/2016/wordml/cid" mc:Ignorable="w16cid">
  <w16cid:commentId w16cid:paraId="16D9F99E" w16cid:durableId="77DE6921"/>
  <w16cid:commentId w16cid:paraId="38C07F10" w16cid:durableId="5D2EEB2D"/>
  <w16cid:commentId w16cid:paraId="09F76DD1" w16cid:durableId="09E8E436"/>
  <w16cid:commentId w16cid:paraId="242CA732" w16cid:durableId="5695AD76"/>
  <w16cid:commentId w16cid:paraId="71248423" w16cid:durableId="0EF67F30"/>
  <w16cid:commentId w16cid:paraId="3027D87E" w16cid:durableId="34508FCA"/>
  <w16cid:commentId w16cid:paraId="189C2C05" w16cid:durableId="518BED15"/>
  <w16cid:commentId w16cid:paraId="3F1621BD" w16cid:durableId="5ABC7EE0"/>
  <w16cid:commentId w16cid:paraId="491DB788" w16cid:durableId="268D7884"/>
  <w16cid:commentId w16cid:paraId="5A357865" w16cid:durableId="2E919A89"/>
  <w16cid:commentId w16cid:paraId="56B958AE" w16cid:durableId="59271E07"/>
  <w16cid:commentId w16cid:paraId="11CAE35E" w16cid:durableId="4163A71B"/>
  <w16cid:commentId w16cid:paraId="2E99E88F" w16cid:durableId="58EDEF2D"/>
  <w16cid:commentId w16cid:paraId="452921AE" w16cid:durableId="06135646"/>
  <w16cid:commentId w16cid:paraId="2A61C472" w16cid:durableId="4EA66A38"/>
  <w16cid:commentId w16cid:paraId="6422E55C" w16cid:durableId="16D8E65E"/>
  <w16cid:commentId w16cid:paraId="00FB7978" w16cid:durableId="2626C9AB"/>
  <w16cid:commentId w16cid:paraId="37A1A2A8" w16cid:durableId="6B7EC3AD"/>
  <w16cid:commentId w16cid:paraId="18901771" w16cid:durableId="466ED224"/>
  <w16cid:commentId w16cid:paraId="4181DBCC" w16cid:durableId="0C2B5B12"/>
  <w16cid:commentId w16cid:paraId="054E9960" w16cid:durableId="4B8C5B33"/>
  <w16cid:commentId w16cid:paraId="04EC03D8" w16cid:durableId="5C9CA940"/>
  <w16cid:commentId w16cid:paraId="15FF7755" w16cid:durableId="5E5B9A5D"/>
  <w16cid:commentId w16cid:paraId="2CC254FF" w16cid:durableId="5F522A4E"/>
  <w16cid:commentId w16cid:paraId="3B4336AA" w16cid:durableId="75B9010B"/>
  <w16cid:commentId w16cid:paraId="145F49EA" w16cid:durableId="7F9144B5"/>
  <w16cid:commentId w16cid:paraId="106821D9" w16cid:durableId="01D46F55"/>
  <w16cid:commentId w16cid:paraId="043496F6" w16cid:durableId="5FE2EE4B"/>
  <w16cid:commentId w16cid:paraId="5B79D0C3" w16cid:durableId="482B20C2"/>
  <w16cid:commentId w16cid:paraId="5F26C625" w16cid:durableId="188B81DD"/>
  <w16cid:commentId w16cid:paraId="47F3277F" w16cid:durableId="4E00C6C9"/>
  <w16cid:commentId w16cid:paraId="7F1DB8FD" w16cid:durableId="335AF42D"/>
  <w16cid:commentId w16cid:paraId="51ECDAC5" w16cid:durableId="3E335D51"/>
  <w16cid:commentId w16cid:paraId="445825F8" w16cid:durableId="5CFB467B"/>
  <w16cid:commentId w16cid:paraId="3DB431D9" w16cid:durableId="08D1EB56"/>
  <w16cid:commentId w16cid:paraId="236D227F" w16cid:durableId="485B4E22"/>
  <w16cid:commentId w16cid:paraId="6CDC36C6" w16cid:durableId="51E059D2"/>
  <w16cid:commentId w16cid:paraId="2B45BEE5" w16cid:durableId="700FBA8E"/>
  <w16cid:commentId w16cid:paraId="092FEC41" w16cid:durableId="7D91DC67"/>
  <w16cid:commentId w16cid:paraId="6B2D4414" w16cid:durableId="377FAD71"/>
  <w16cid:commentId w16cid:paraId="74BF087B" w16cid:durableId="0AE607FF"/>
  <w16cid:commentId w16cid:paraId="1C0EE4A2" w16cid:durableId="26C642E5"/>
  <w16cid:commentId w16cid:paraId="5199D0D7" w16cid:durableId="09595C2E"/>
  <w16cid:commentId w16cid:paraId="3F1B0B44" w16cid:durableId="1069CDDE"/>
  <w16cid:commentId w16cid:paraId="20E7937F" w16cid:durableId="37124EF9"/>
  <w16cid:commentId w16cid:paraId="3FABBE60" w16cid:durableId="45F8446F"/>
  <w16cid:commentId w16cid:paraId="221F8E2D" w16cid:durableId="796CF691"/>
  <w16cid:commentId w16cid:paraId="641BFAD2" w16cid:durableId="7B434F07"/>
  <w16cid:commentId w16cid:paraId="49E85E28" w16cid:durableId="79F3B33A"/>
  <w16cid:commentId w16cid:paraId="534676D8" w16cid:durableId="4D53B4DF"/>
  <w16cid:commentId w16cid:paraId="5CFA0B73" w16cid:durableId="259EDC2B"/>
  <w16cid:commentId w16cid:paraId="7D04166C" w16cid:durableId="6D090600"/>
  <w16cid:commentId w16cid:paraId="0BEC99B0" w16cid:durableId="696128AA"/>
  <w16cid:commentId w16cid:paraId="61E98943" w16cid:durableId="157D5468"/>
  <w16cid:commentId w16cid:paraId="5C261A8D" w16cid:durableId="19E872F9"/>
  <w16cid:commentId w16cid:paraId="31498134" w16cid:durableId="7F56A75E"/>
  <w16cid:commentId w16cid:paraId="15915205" w16cid:durableId="287A78C0"/>
  <w16cid:commentId w16cid:paraId="237A40EC" w16cid:durableId="248140B9"/>
  <w16cid:commentId w16cid:paraId="3BA16D10" w16cid:durableId="31317465"/>
  <w16cid:commentId w16cid:paraId="5F8376F0" w16cid:durableId="798E9588"/>
  <w16cid:commentId w16cid:paraId="7C5DE05F" w16cid:durableId="1FC80402"/>
  <w16cid:commentId w16cid:paraId="49A281FC" w16cid:durableId="5FAF5FF5"/>
  <w16cid:commentId w16cid:paraId="77C9EB8D" w16cid:durableId="29258A86"/>
  <w16cid:commentId w16cid:paraId="7A46F081" w16cid:durableId="668AE2D6"/>
  <w16cid:commentId w16cid:paraId="2170164B" w16cid:durableId="1A4E72E2"/>
  <w16cid:commentId w16cid:paraId="5A233A80" w16cid:durableId="323C8D93"/>
  <w16cid:commentId w16cid:paraId="6330AF5F" w16cid:durableId="3279D668"/>
  <w16cid:commentId w16cid:paraId="3EA2FD2F" w16cid:durableId="459EA065"/>
  <w16cid:commentId w16cid:paraId="7E737E6A" w16cid:durableId="7DBF36C7"/>
  <w16cid:commentId w16cid:paraId="235FEBA7" w16cid:durableId="55014D82"/>
  <w16cid:commentId w16cid:paraId="2BC186B1" w16cid:durableId="327C0288"/>
  <w16cid:commentId w16cid:paraId="09C10A06" w16cid:durableId="161B18D2"/>
  <w16cid:commentId w16cid:paraId="70AC0013" w16cid:durableId="5A566C46"/>
  <w16cid:commentId w16cid:paraId="434E39D9" w16cid:durableId="7F69C223"/>
  <w16cid:commentId w16cid:paraId="063C6C0C" w16cid:durableId="2263E6CB"/>
  <w16cid:commentId w16cid:paraId="7F84C84A" w16cid:durableId="5595B88B"/>
  <w16cid:commentId w16cid:paraId="1E55B3E9" w16cid:durableId="3CCA30FB"/>
  <w16cid:commentId w16cid:paraId="11F3508F" w16cid:durableId="4F7C8EDB"/>
  <w16cid:commentId w16cid:paraId="6707FA9F" w16cid:durableId="63CDD8C8"/>
  <w16cid:commentId w16cid:paraId="64D07C4D" w16cid:durableId="7D297AC3"/>
  <w16cid:commentId w16cid:paraId="04F359FA" w16cid:durableId="5BFBC412"/>
  <w16cid:commentId w16cid:paraId="59EDC49D" w16cid:durableId="18CADADC"/>
  <w16cid:commentId w16cid:paraId="745732BD" w16cid:durableId="2E2E8BBE"/>
  <w16cid:commentId w16cid:paraId="39C750E0" w16cid:durableId="3572C05F"/>
  <w16cid:commentId w16cid:paraId="21A55B9A" w16cid:durableId="1AF722F2"/>
  <w16cid:commentId w16cid:paraId="36C5404E" w16cid:durableId="0A73EE90"/>
  <w16cid:commentId w16cid:paraId="2E2ABEF6" w16cid:durableId="275EB6FB"/>
  <w16cid:commentId w16cid:paraId="117D7833" w16cid:durableId="1F6907D7"/>
  <w16cid:commentId w16cid:paraId="5E4F7E1D" w16cid:durableId="6E870923"/>
  <w16cid:commentId w16cid:paraId="2F355E28" w16cid:durableId="758C780E"/>
  <w16cid:commentId w16cid:paraId="3D7FB1AE" w16cid:durableId="13E9F474"/>
  <w16cid:commentId w16cid:paraId="5EFA0887" w16cid:durableId="7D8F5916"/>
  <w16cid:commentId w16cid:paraId="118D99CD" w16cid:durableId="70BB11A3"/>
  <w16cid:commentId w16cid:paraId="1B9D2FA8" w16cid:durableId="5C2DC485"/>
  <w16cid:commentId w16cid:paraId="60F0FEEB" w16cid:durableId="2D043BA9"/>
  <w16cid:commentId w16cid:paraId="12AF9FAE" w16cid:durableId="52540520"/>
  <w16cid:commentId w16cid:paraId="7936E498" w16cid:durableId="3626B1A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61C61" w:rsidRDefault="00261C61" w14:paraId="306387C2" w14:textId="77777777">
      <w:pPr>
        <w:spacing w:after="0" w:line="240" w:lineRule="auto"/>
      </w:pPr>
      <w:r>
        <w:separator/>
      </w:r>
    </w:p>
  </w:endnote>
  <w:endnote w:type="continuationSeparator" w:id="0">
    <w:p w:rsidR="00261C61" w:rsidRDefault="00261C61" w14:paraId="61C76BA4"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Droid Sans">
    <w:charset w:val="00"/>
    <w:family w:val="roman"/>
    <w:pitch w:val="default"/>
  </w:font>
  <w:font w:name="Lohit Hindi">
    <w:altName w:val="Times New Roman"/>
    <w:charset w:val="00"/>
    <w:family w:val="roman"/>
    <w:pitch w:val="default"/>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ode3of9">
    <w:altName w:val="Calibri"/>
    <w:charset w:val="00"/>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5B34F7" w:rsidRDefault="00360DC6" w14:paraId="4FED1D59" w14:textId="77777777">
    <w:pPr>
      <w:pStyle w:val="Footer"/>
      <w:jc w:val="right"/>
    </w:pPr>
    <w:r>
      <w:rPr>
        <w:rFonts w:eastAsia="MS Mincho"/>
        <w:noProof/>
        <w:sz w:val="24"/>
        <w:szCs w:val="24"/>
        <w:lang w:val="es-CO" w:eastAsia="es-CO"/>
      </w:rPr>
      <mc:AlternateContent>
        <mc:Choice Requires="wps">
          <w:drawing>
            <wp:anchor distT="0" distB="0" distL="114300" distR="114300" simplePos="0" relativeHeight="251658243" behindDoc="0" locked="0" layoutInCell="1" allowOverlap="1" wp14:anchorId="42A4E6CF" wp14:editId="4B377967">
              <wp:simplePos x="0" y="0"/>
              <wp:positionH relativeFrom="column">
                <wp:posOffset>2224406</wp:posOffset>
              </wp:positionH>
              <wp:positionV relativeFrom="paragraph">
                <wp:posOffset>-350516</wp:posOffset>
              </wp:positionV>
              <wp:extent cx="1781178" cy="695328"/>
              <wp:effectExtent l="0" t="0" r="9522" b="9522"/>
              <wp:wrapThrough wrapText="bothSides">
                <wp:wrapPolygon edited="0">
                  <wp:start x="0" y="0"/>
                  <wp:lineTo x="0" y="21304"/>
                  <wp:lineTo x="21484" y="21304"/>
                  <wp:lineTo x="21484" y="0"/>
                  <wp:lineTo x="0" y="0"/>
                </wp:wrapPolygon>
              </wp:wrapThrough>
              <wp:docPr id="1112800814" name="Rectangle 8"/>
              <wp:cNvGraphicFramePr/>
              <a:graphic xmlns:a="http://schemas.openxmlformats.org/drawingml/2006/main">
                <a:graphicData uri="http://schemas.microsoft.com/office/word/2010/wordprocessingShape">
                  <wps:wsp>
                    <wps:cNvSpPr/>
                    <wps:spPr>
                      <a:xfrm>
                        <a:off x="0" y="0"/>
                        <a:ext cx="1781178" cy="695328"/>
                      </a:xfrm>
                      <a:prstGeom prst="rect">
                        <a:avLst/>
                      </a:prstGeom>
                      <a:solidFill>
                        <a:srgbClr val="FFFFFF"/>
                      </a:solidFill>
                      <a:ln cap="flat">
                        <a:noFill/>
                        <a:prstDash val="solid"/>
                      </a:ln>
                    </wps:spPr>
                    <wps:txbx>
                      <w:txbxContent>
                        <w:p w:rsidR="005B34F7" w:rsidRDefault="005B34F7" w14:paraId="7ABCE7B7" w14:textId="77777777">
                          <w:pPr>
                            <w:spacing w:after="0" w:line="240" w:lineRule="auto"/>
                            <w:rPr>
                              <w:rFonts w:ascii="Garamond" w:hAnsi="Garamond" w:cs="Arial"/>
                              <w:sz w:val="16"/>
                              <w:szCs w:val="16"/>
                              <w:lang w:val="es-MX"/>
                            </w:rPr>
                          </w:pPr>
                        </w:p>
                        <w:p w:rsidR="005B34F7" w:rsidRDefault="00360DC6" w14:paraId="3C12494C" w14:textId="77777777">
                          <w:pPr>
                            <w:spacing w:after="0" w:line="240" w:lineRule="auto"/>
                            <w:jc w:val="center"/>
                            <w:rPr>
                              <w:rFonts w:ascii="Garamond" w:hAnsi="Garamond" w:cs="Arial"/>
                              <w:sz w:val="16"/>
                              <w:szCs w:val="16"/>
                              <w:lang w:val="es-MX"/>
                            </w:rPr>
                          </w:pPr>
                          <w:r>
                            <w:rPr>
                              <w:rFonts w:ascii="Garamond" w:hAnsi="Garamond" w:cs="Arial"/>
                              <w:sz w:val="16"/>
                              <w:szCs w:val="16"/>
                              <w:lang w:val="es-MX"/>
                            </w:rPr>
                            <w:t>GDI-GPD-F058</w:t>
                          </w:r>
                        </w:p>
                        <w:p w:rsidR="005B34F7" w:rsidRDefault="00360DC6" w14:paraId="2492BF27" w14:textId="77777777">
                          <w:pPr>
                            <w:spacing w:after="0" w:line="240" w:lineRule="auto"/>
                            <w:jc w:val="center"/>
                            <w:rPr>
                              <w:rFonts w:ascii="Garamond" w:hAnsi="Garamond" w:cs="Arial"/>
                              <w:sz w:val="16"/>
                              <w:szCs w:val="16"/>
                              <w:lang w:val="es-MX"/>
                            </w:rPr>
                          </w:pPr>
                          <w:r>
                            <w:rPr>
                              <w:rFonts w:ascii="Garamond" w:hAnsi="Garamond" w:cs="Arial"/>
                              <w:sz w:val="16"/>
                              <w:szCs w:val="16"/>
                              <w:lang w:val="es-MX"/>
                            </w:rPr>
                            <w:t>Versión: 07</w:t>
                          </w:r>
                        </w:p>
                        <w:p w:rsidR="005B34F7" w:rsidRDefault="00360DC6" w14:paraId="2CBC0D24" w14:textId="77777777">
                          <w:pPr>
                            <w:spacing w:after="0" w:line="240" w:lineRule="auto"/>
                            <w:jc w:val="center"/>
                            <w:rPr>
                              <w:rFonts w:ascii="Arial" w:hAnsi="Arial" w:cs="Arial"/>
                              <w:sz w:val="14"/>
                              <w:szCs w:val="16"/>
                              <w:lang w:val="es-MX"/>
                            </w:rPr>
                          </w:pPr>
                          <w:r>
                            <w:rPr>
                              <w:rFonts w:ascii="Arial" w:hAnsi="Arial" w:cs="Arial"/>
                              <w:sz w:val="14"/>
                              <w:szCs w:val="16"/>
                              <w:lang w:val="es-MX"/>
                            </w:rPr>
                            <w:t>Vigencia:15 de diciembre de 2022</w:t>
                          </w:r>
                        </w:p>
                        <w:p w:rsidR="005B34F7" w:rsidRDefault="00360DC6" w14:paraId="4550ECFA" w14:textId="77777777">
                          <w:pPr>
                            <w:spacing w:after="0" w:line="240" w:lineRule="auto"/>
                            <w:jc w:val="center"/>
                            <w:rPr>
                              <w:rFonts w:ascii="Arial" w:hAnsi="Arial" w:cs="Arial"/>
                              <w:sz w:val="14"/>
                              <w:szCs w:val="16"/>
                              <w:lang w:val="es-MX"/>
                            </w:rPr>
                          </w:pPr>
                          <w:r>
                            <w:rPr>
                              <w:rFonts w:ascii="Arial" w:hAnsi="Arial" w:cs="Arial"/>
                              <w:sz w:val="14"/>
                              <w:szCs w:val="16"/>
                              <w:lang w:val="es-MX"/>
                            </w:rPr>
                            <w:t>Caso HOLA: 281893</w:t>
                          </w:r>
                        </w:p>
                        <w:p w:rsidR="005B34F7" w:rsidRDefault="005B34F7" w14:paraId="4CA016ED" w14:textId="77777777">
                          <w:pPr>
                            <w:spacing w:after="0" w:line="240" w:lineRule="auto"/>
                            <w:jc w:val="center"/>
                            <w:rPr>
                              <w:rFonts w:ascii="Garamond" w:hAnsi="Garamond" w:cs="Arial"/>
                              <w:sz w:val="16"/>
                              <w:szCs w:val="16"/>
                              <w:lang w:val="es-MX"/>
                            </w:rPr>
                          </w:pPr>
                        </w:p>
                      </w:txbxContent>
                    </wps:txbx>
                    <wps:bodyPr vert="horz" wrap="square" lIns="92070" tIns="46350" rIns="92070" bIns="46350" anchor="t" anchorCtr="0" compatLnSpc="0">
                      <a:noAutofit/>
                    </wps:bodyPr>
                  </wps:wsp>
                </a:graphicData>
              </a:graphic>
            </wp:anchor>
          </w:drawing>
        </mc:Choice>
        <mc:Fallback xmlns:arto="http://schemas.microsoft.com/office/word/2006/arto" xmlns:pic="http://schemas.openxmlformats.org/drawingml/2006/picture" xmlns:a="http://schemas.openxmlformats.org/drawingml/2006/main">
          <w:pict w14:anchorId="39B49375">
            <v:rect id="Rectangle 8" style="position:absolute;left:0;text-align:left;margin-left:175.15pt;margin-top:-27.6pt;width:140.25pt;height:54.75pt;z-index:251663360;visibility:visible;mso-wrap-style:square;mso-wrap-distance-left:9pt;mso-wrap-distance-top:0;mso-wrap-distance-right:9pt;mso-wrap-distance-bottom:0;mso-position-horizontal:absolute;mso-position-horizontal-relative:text;mso-position-vertical:absolute;mso-position-vertical-relative:text;v-text-anchor:top" o:spid="_x0000_s1030" stroked="f" w14:anchorId="42A4E6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">
              <v:textbox inset="2.5575mm,1.2875mm,2.5575mm,1.2875mm">
                <w:txbxContent>
                  <w:p w:rsidRDefault="00000000" w14:paraId="6A05A809" w14:textId="77777777">
                    <w:pPr>
                      <w:spacing w:after="0" w:line="240" w:lineRule="auto"/>
                      <w:rPr>
                        <w:rFonts w:ascii="Garamond" w:hAnsi="Garamond" w:cs="Arial"/>
                        <w:sz w:val="16"/>
                        <w:szCs w:val="16"/>
                        <w:lang w:val="es-MX"/>
                      </w:rPr>
                    </w:pPr>
                  </w:p>
                  <w:p w:rsidRDefault="00000000" w14:paraId="5E34188E" w14:textId="77777777">
                    <w:pPr>
                      <w:spacing w:after="0" w:line="240" w:lineRule="auto"/>
                      <w:jc w:val="center"/>
                      <w:rPr>
                        <w:rFonts w:ascii="Garamond" w:hAnsi="Garamond" w:cs="Arial"/>
                        <w:sz w:val="16"/>
                        <w:szCs w:val="16"/>
                        <w:lang w:val="es-MX"/>
                      </w:rPr>
                    </w:pPr>
                    <w:r>
                      <w:rPr>
                        <w:rFonts w:ascii="Garamond" w:hAnsi="Garamond" w:cs="Arial"/>
                        <w:sz w:val="16"/>
                        <w:szCs w:val="16"/>
                        <w:lang w:val="es-MX"/>
                      </w:rPr>
                      <w:t>GDI-GPD-F058</w:t>
                    </w:r>
                  </w:p>
                  <w:p w:rsidRDefault="00000000" w14:paraId="39EE7AF3" w14:textId="77777777">
                    <w:pPr>
                      <w:spacing w:after="0" w:line="240" w:lineRule="auto"/>
                      <w:jc w:val="center"/>
                      <w:rPr>
                        <w:rFonts w:ascii="Garamond" w:hAnsi="Garamond" w:cs="Arial"/>
                        <w:sz w:val="16"/>
                        <w:szCs w:val="16"/>
                        <w:lang w:val="es-MX"/>
                      </w:rPr>
                    </w:pPr>
                    <w:r>
                      <w:rPr>
                        <w:rFonts w:ascii="Garamond" w:hAnsi="Garamond" w:cs="Arial"/>
                        <w:sz w:val="16"/>
                        <w:szCs w:val="16"/>
                        <w:lang w:val="es-MX"/>
                      </w:rPr>
                      <w:t>Versión: 07</w:t>
                    </w:r>
                  </w:p>
                  <w:p w:rsidRDefault="00000000" w14:paraId="498FEE0F" w14:textId="77777777">
                    <w:pPr>
                      <w:spacing w:after="0" w:line="240" w:lineRule="auto"/>
                      <w:jc w:val="center"/>
                      <w:rPr>
                        <w:rFonts w:ascii="Arial" w:hAnsi="Arial" w:cs="Arial"/>
                        <w:sz w:val="14"/>
                        <w:szCs w:val="16"/>
                        <w:lang w:val="es-MX"/>
                      </w:rPr>
                    </w:pPr>
                    <w:r>
                      <w:rPr>
                        <w:rFonts w:ascii="Arial" w:hAnsi="Arial" w:cs="Arial"/>
                        <w:sz w:val="14"/>
                        <w:szCs w:val="16"/>
                        <w:lang w:val="es-MX"/>
                      </w:rPr>
                      <w:t>Vigencia:15 de diciembre de 2022</w:t>
                    </w:r>
                  </w:p>
                  <w:p w:rsidRDefault="00000000" w14:paraId="5B39E2F9" w14:textId="77777777">
                    <w:pPr>
                      <w:spacing w:after="0" w:line="240" w:lineRule="auto"/>
                      <w:jc w:val="center"/>
                      <w:rPr>
                        <w:rFonts w:ascii="Arial" w:hAnsi="Arial" w:cs="Arial"/>
                        <w:sz w:val="14"/>
                        <w:szCs w:val="16"/>
                        <w:lang w:val="es-MX"/>
                      </w:rPr>
                    </w:pPr>
                    <w:r>
                      <w:rPr>
                        <w:rFonts w:ascii="Arial" w:hAnsi="Arial" w:cs="Arial"/>
                        <w:sz w:val="14"/>
                        <w:szCs w:val="16"/>
                        <w:lang w:val="es-MX"/>
                      </w:rPr>
                      <w:t>Caso HOLA: 281893</w:t>
                    </w:r>
                  </w:p>
                  <w:p w:rsidRDefault="00000000" w14:paraId="5A39BBE3" w14:textId="77777777">
                    <w:pPr>
                      <w:spacing w:after="0" w:line="240" w:lineRule="auto"/>
                      <w:jc w:val="center"/>
                      <w:rPr>
                        <w:rFonts w:ascii="Garamond" w:hAnsi="Garamond" w:cs="Arial"/>
                        <w:sz w:val="16"/>
                        <w:szCs w:val="16"/>
                        <w:lang w:val="es-MX"/>
                      </w:rPr>
                    </w:pPr>
                  </w:p>
                </w:txbxContent>
              </v:textbox>
              <w10:wrap type="through"/>
            </v:rect>
          </w:pict>
        </mc:Fallback>
      </mc:AlternateContent>
    </w:r>
    <w:r>
      <w:rPr>
        <w:noProof/>
      </w:rPr>
      <mc:AlternateContent>
        <mc:Choice Requires="wps">
          <w:drawing>
            <wp:anchor distT="0" distB="0" distL="114300" distR="114300" simplePos="0" relativeHeight="251658245" behindDoc="0" locked="0" layoutInCell="1" allowOverlap="1" wp14:anchorId="2A3934F8" wp14:editId="6FB1CBAF">
              <wp:simplePos x="0" y="0"/>
              <wp:positionH relativeFrom="margin">
                <wp:align>left</wp:align>
              </wp:positionH>
              <wp:positionV relativeFrom="paragraph">
                <wp:posOffset>-360045</wp:posOffset>
              </wp:positionV>
              <wp:extent cx="1571625" cy="875666"/>
              <wp:effectExtent l="0" t="0" r="9525" b="634"/>
              <wp:wrapNone/>
              <wp:docPr id="1421691872" name="Rectangle 1"/>
              <wp:cNvGraphicFramePr/>
              <a:graphic xmlns:a="http://schemas.openxmlformats.org/drawingml/2006/main">
                <a:graphicData uri="http://schemas.microsoft.com/office/word/2010/wordprocessingShape">
                  <wps:wsp>
                    <wps:cNvSpPr/>
                    <wps:spPr>
                      <a:xfrm>
                        <a:off x="0" y="0"/>
                        <a:ext cx="1571625" cy="875666"/>
                      </a:xfrm>
                      <a:prstGeom prst="rect">
                        <a:avLst/>
                      </a:prstGeom>
                      <a:solidFill>
                        <a:srgbClr val="FFFFFF"/>
                      </a:solidFill>
                      <a:ln cap="flat">
                        <a:noFill/>
                        <a:prstDash val="solid"/>
                      </a:ln>
                    </wps:spPr>
                    <wps:txbx>
                      <w:txbxContent>
                        <w:p w:rsidR="005B34F7" w:rsidRDefault="00360DC6" w14:paraId="6B9CED95" w14:textId="77777777">
                          <w:pPr>
                            <w:pStyle w:val="NoSpacing"/>
                            <w:rPr>
                              <w:rFonts w:ascii="Garamond" w:hAnsi="Garamond" w:cs="Arial"/>
                              <w:b/>
                              <w:sz w:val="16"/>
                              <w:szCs w:val="16"/>
                              <w:lang w:val="es-MX"/>
                            </w:rPr>
                          </w:pPr>
                          <w:r>
                            <w:rPr>
                              <w:rFonts w:ascii="Garamond" w:hAnsi="Garamond" w:cs="Arial"/>
                              <w:b/>
                              <w:sz w:val="16"/>
                              <w:szCs w:val="16"/>
                              <w:lang w:val="es-MX"/>
                            </w:rPr>
                            <w:t>Alcaldía Local de Tunjuelito</w:t>
                          </w:r>
                        </w:p>
                        <w:p w:rsidR="005B34F7" w:rsidRDefault="00360DC6" w14:paraId="7E536EAD" w14:textId="77777777">
                          <w:pPr>
                            <w:pStyle w:val="NoSpacing"/>
                            <w:rPr>
                              <w:rFonts w:ascii="Garamond" w:hAnsi="Garamond" w:cs="Arial"/>
                              <w:sz w:val="16"/>
                              <w:szCs w:val="16"/>
                            </w:rPr>
                          </w:pPr>
                          <w:r>
                            <w:rPr>
                              <w:rFonts w:ascii="Garamond" w:hAnsi="Garamond" w:cs="Arial"/>
                              <w:sz w:val="16"/>
                              <w:szCs w:val="16"/>
                            </w:rPr>
                            <w:t>Transversal 14 # 49a 11 Sur</w:t>
                          </w:r>
                        </w:p>
                        <w:p w:rsidR="005B34F7" w:rsidRDefault="00360DC6" w14:paraId="61C9E54C" w14:textId="77777777">
                          <w:pPr>
                            <w:pStyle w:val="NoSpacing"/>
                            <w:rPr>
                              <w:rFonts w:ascii="Garamond" w:hAnsi="Garamond" w:cs="Arial"/>
                              <w:sz w:val="16"/>
                              <w:szCs w:val="16"/>
                              <w:lang w:val="es-MX"/>
                            </w:rPr>
                          </w:pPr>
                          <w:r>
                            <w:rPr>
                              <w:rFonts w:ascii="Garamond" w:hAnsi="Garamond" w:cs="Arial"/>
                              <w:sz w:val="16"/>
                              <w:szCs w:val="16"/>
                              <w:lang w:val="es-MX"/>
                            </w:rPr>
                            <w:t xml:space="preserve">Código Postal: 110611 </w:t>
                          </w:r>
                        </w:p>
                        <w:p w:rsidR="005B34F7" w:rsidRDefault="00360DC6" w14:paraId="196E7798" w14:textId="77777777">
                          <w:pPr>
                            <w:pStyle w:val="NoSpacing"/>
                          </w:pPr>
                          <w:r>
                            <w:rPr>
                              <w:rFonts w:ascii="Garamond" w:hAnsi="Garamond" w:cs="Arial"/>
                              <w:b/>
                              <w:bCs/>
                              <w:sz w:val="16"/>
                              <w:szCs w:val="16"/>
                              <w:lang w:val="es-MX"/>
                            </w:rPr>
                            <w:t>Tel. 6015554848</w:t>
                          </w:r>
                        </w:p>
                        <w:p w:rsidR="005B34F7" w:rsidRDefault="00360DC6" w14:paraId="3DEEB3AC" w14:textId="77777777">
                          <w:pPr>
                            <w:pStyle w:val="NoSpacing"/>
                            <w:rPr>
                              <w:rFonts w:ascii="Garamond" w:hAnsi="Garamond" w:cs="Arial"/>
                              <w:sz w:val="16"/>
                              <w:szCs w:val="16"/>
                              <w:lang w:val="es-MX"/>
                            </w:rPr>
                          </w:pPr>
                          <w:r>
                            <w:rPr>
                              <w:rFonts w:ascii="Garamond" w:hAnsi="Garamond" w:cs="Arial"/>
                              <w:sz w:val="16"/>
                              <w:szCs w:val="16"/>
                              <w:lang w:val="es-MX"/>
                            </w:rPr>
                            <w:t>Información Línea195</w:t>
                          </w:r>
                        </w:p>
                        <w:p w:rsidR="005B34F7" w:rsidRDefault="00360DC6" w14:paraId="096FA2D5" w14:textId="77777777">
                          <w:pPr>
                            <w:spacing w:after="0" w:line="240" w:lineRule="auto"/>
                            <w:rPr>
                              <w:rFonts w:ascii="Garamond" w:hAnsi="Garamond" w:cs="Arial"/>
                              <w:sz w:val="16"/>
                              <w:szCs w:val="16"/>
                              <w:lang w:val="es-MX"/>
                            </w:rPr>
                          </w:pPr>
                          <w:r>
                            <w:rPr>
                              <w:rFonts w:ascii="Garamond" w:hAnsi="Garamond" w:cs="Arial"/>
                              <w:sz w:val="16"/>
                              <w:szCs w:val="16"/>
                              <w:lang w:val="es-MX"/>
                            </w:rPr>
                            <w:t>www.tunjuelito.gov.co</w:t>
                          </w:r>
                        </w:p>
                        <w:p w:rsidR="005B34F7" w:rsidRDefault="005B34F7" w14:paraId="1AC67496" w14:textId="77777777">
                          <w:pPr>
                            <w:spacing w:after="0" w:line="240" w:lineRule="auto"/>
                            <w:rPr>
                              <w:szCs w:val="16"/>
                            </w:rPr>
                          </w:pPr>
                        </w:p>
                      </w:txbxContent>
                    </wps:txbx>
                    <wps:bodyPr vert="horz" wrap="square" lIns="92070" tIns="46350" rIns="92070" bIns="46350" anchor="t" anchorCtr="0" compatLnSpc="0">
                      <a:noAutofit/>
                    </wps:bodyPr>
                  </wps:wsp>
                </a:graphicData>
              </a:graphic>
            </wp:anchor>
          </w:drawing>
        </mc:Choice>
        <mc:Fallback xmlns:arto="http://schemas.microsoft.com/office/word/2006/arto" xmlns:pic="http://schemas.openxmlformats.org/drawingml/2006/picture" xmlns:a="http://schemas.openxmlformats.org/drawingml/2006/main">
          <w:pict w14:anchorId="12230CC1">
            <v:rect id="Rectangle 1" style="position:absolute;left:0;text-align:left;margin-left:0;margin-top:-28.35pt;width:123.75pt;height:68.95pt;z-index:251665408;visibility:visible;mso-wrap-style:square;mso-wrap-distance-left:9pt;mso-wrap-distance-top:0;mso-wrap-distance-right:9pt;mso-wrap-distance-bottom:0;mso-position-horizontal:left;mso-position-horizontal-relative:margin;mso-position-vertical:absolute;mso-position-vertical-relative:text;v-text-anchor:top" o:spid="_x0000_s1031" stroked="f" w14:anchorId="2A3934F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">
              <v:textbox inset="2.5575mm,1.2875mm,2.5575mm,1.2875mm">
                <w:txbxContent>
                  <w:p w:rsidRDefault="00000000" w14:paraId="34153F35" w14:textId="77777777">
                    <w:pPr>
                      <w:pStyle w:val="Sinespaciado"/>
                      <w:rPr>
                        <w:rFonts w:ascii="Garamond" w:hAnsi="Garamond" w:cs="Arial"/>
                        <w:b/>
                        <w:sz w:val="16"/>
                        <w:szCs w:val="16"/>
                        <w:lang w:val="es-MX"/>
                      </w:rPr>
                    </w:pPr>
                    <w:r>
                      <w:rPr>
                        <w:rFonts w:ascii="Garamond" w:hAnsi="Garamond" w:cs="Arial"/>
                        <w:b/>
                        <w:sz w:val="16"/>
                        <w:szCs w:val="16"/>
                        <w:lang w:val="es-MX"/>
                      </w:rPr>
                      <w:t>Alcaldía Local de Tunjuelito</w:t>
                    </w:r>
                  </w:p>
                  <w:p w:rsidRDefault="00000000" w14:paraId="585270A2" w14:textId="77777777">
                    <w:pPr>
                      <w:pStyle w:val="Sinespaciado"/>
                      <w:rPr>
                        <w:rFonts w:ascii="Garamond" w:hAnsi="Garamond" w:cs="Arial"/>
                        <w:sz w:val="16"/>
                        <w:szCs w:val="16"/>
                      </w:rPr>
                    </w:pPr>
                    <w:r>
                      <w:rPr>
                        <w:rFonts w:ascii="Garamond" w:hAnsi="Garamond" w:cs="Arial"/>
                        <w:sz w:val="16"/>
                        <w:szCs w:val="16"/>
                      </w:rPr>
                      <w:t>Transversal 14 # 49a 11 Sur</w:t>
                    </w:r>
                  </w:p>
                  <w:p w:rsidRDefault="00000000" w14:paraId="02451313" w14:textId="77777777">
                    <w:pPr>
                      <w:pStyle w:val="Sinespaciado"/>
                      <w:rPr>
                        <w:rFonts w:ascii="Garamond" w:hAnsi="Garamond" w:cs="Arial"/>
                        <w:sz w:val="16"/>
                        <w:szCs w:val="16"/>
                        <w:lang w:val="es-MX"/>
                      </w:rPr>
                    </w:pPr>
                    <w:r>
                      <w:rPr>
                        <w:rFonts w:ascii="Garamond" w:hAnsi="Garamond" w:cs="Arial"/>
                        <w:sz w:val="16"/>
                        <w:szCs w:val="16"/>
                        <w:lang w:val="es-MX"/>
                      </w:rPr>
                      <w:t xml:space="preserve">Código Postal: 110611 </w:t>
                    </w:r>
                  </w:p>
                  <w:p w:rsidRDefault="00000000" w14:paraId="568E580F" w14:textId="77777777">
                    <w:pPr>
                      <w:pStyle w:val="Sinespaciado"/>
                    </w:pPr>
                    <w:r>
                      <w:rPr>
                        <w:rFonts w:ascii="Garamond" w:hAnsi="Garamond" w:cs="Arial"/>
                        <w:b/>
                        <w:bCs/>
                        <w:sz w:val="16"/>
                        <w:szCs w:val="16"/>
                        <w:lang w:val="es-MX"/>
                      </w:rPr>
                      <w:t>Tel. 6015554848</w:t>
                    </w:r>
                  </w:p>
                  <w:p w:rsidRDefault="00000000" w14:paraId="17D410C7" w14:textId="77777777">
                    <w:pPr>
                      <w:pStyle w:val="Sinespaciado"/>
                      <w:rPr>
                        <w:rFonts w:ascii="Garamond" w:hAnsi="Garamond" w:cs="Arial"/>
                        <w:sz w:val="16"/>
                        <w:szCs w:val="16"/>
                        <w:lang w:val="es-MX"/>
                      </w:rPr>
                    </w:pPr>
                    <w:r>
                      <w:rPr>
                        <w:rFonts w:ascii="Garamond" w:hAnsi="Garamond" w:cs="Arial"/>
                        <w:sz w:val="16"/>
                        <w:szCs w:val="16"/>
                        <w:lang w:val="es-MX"/>
                      </w:rPr>
                      <w:t>Información Línea195</w:t>
                    </w:r>
                  </w:p>
                  <w:p w:rsidRDefault="00000000" w14:paraId="612FD43E" w14:textId="77777777">
                    <w:pPr>
                      <w:spacing w:after="0" w:line="240" w:lineRule="auto"/>
                      <w:rPr>
                        <w:rFonts w:ascii="Garamond" w:hAnsi="Garamond" w:cs="Arial"/>
                        <w:sz w:val="16"/>
                        <w:szCs w:val="16"/>
                        <w:lang w:val="es-MX"/>
                      </w:rPr>
                    </w:pPr>
                    <w:r>
                      <w:rPr>
                        <w:rFonts w:ascii="Garamond" w:hAnsi="Garamond" w:cs="Arial"/>
                        <w:sz w:val="16"/>
                        <w:szCs w:val="16"/>
                        <w:lang w:val="es-MX"/>
                      </w:rPr>
                      <w:t>www.tunjuelito.gov.co</w:t>
                    </w:r>
                  </w:p>
                  <w:p w:rsidRDefault="00000000" w14:paraId="41C8F396" w14:textId="77777777">
                    <w:pPr>
                      <w:spacing w:after="0" w:line="240" w:lineRule="auto"/>
                      <w:rPr>
                        <w:szCs w:val="16"/>
                      </w:rPr>
                    </w:pPr>
                  </w:p>
                </w:txbxContent>
              </v:textbox>
              <w10:wrap anchorx="margin"/>
            </v:rect>
          </w:pict>
        </mc:Fallback>
      </mc:AlternateContent>
    </w:r>
    <w:r>
      <w:rPr>
        <w:noProof/>
      </w:rPr>
      <w:drawing>
        <wp:anchor distT="0" distB="0" distL="114300" distR="114300" simplePos="0" relativeHeight="251658244" behindDoc="0" locked="0" layoutInCell="1" allowOverlap="1" wp14:anchorId="12DFDE41" wp14:editId="315E29D3">
          <wp:simplePos x="0" y="0"/>
          <wp:positionH relativeFrom="margin">
            <wp:align>right</wp:align>
          </wp:positionH>
          <wp:positionV relativeFrom="paragraph">
            <wp:posOffset>-218139</wp:posOffset>
          </wp:positionV>
          <wp:extent cx="647971" cy="644642"/>
          <wp:effectExtent l="0" t="0" r="0" b="3058"/>
          <wp:wrapThrough wrapText="bothSides">
            <wp:wrapPolygon edited="0">
              <wp:start x="2540" y="0"/>
              <wp:lineTo x="2540" y="10213"/>
              <wp:lineTo x="0" y="16596"/>
              <wp:lineTo x="0" y="21064"/>
              <wp:lineTo x="20956" y="21064"/>
              <wp:lineTo x="20956" y="16596"/>
              <wp:lineTo x="18416" y="10213"/>
              <wp:lineTo x="18416" y="0"/>
              <wp:lineTo x="2540" y="0"/>
            </wp:wrapPolygon>
          </wp:wrapThrough>
          <wp:docPr id="992131399" name="image4.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47971" cy="644642"/>
                  </a:xfrm>
                  <a:prstGeom prst="rect">
                    <a:avLst/>
                  </a:prstGeom>
                  <a:noFill/>
                  <a:ln>
                    <a:noFill/>
                    <a:prstDash/>
                  </a:ln>
                </pic:spPr>
              </pic:pic>
            </a:graphicData>
          </a:graphic>
        </wp:anchor>
      </w:drawing>
    </w:r>
    <w:r>
      <w:rPr>
        <w:noProof/>
        <w:lang w:val="es-CO" w:eastAsia="es-CO"/>
      </w:rPr>
      <mc:AlternateContent>
        <mc:Choice Requires="wps">
          <w:drawing>
            <wp:anchor distT="0" distB="0" distL="114300" distR="114300" simplePos="0" relativeHeight="251658242" behindDoc="0" locked="0" layoutInCell="1" allowOverlap="1" wp14:anchorId="04773EB3" wp14:editId="6DAD1199">
              <wp:simplePos x="0" y="0"/>
              <wp:positionH relativeFrom="column">
                <wp:posOffset>1523362</wp:posOffset>
              </wp:positionH>
              <wp:positionV relativeFrom="paragraph">
                <wp:posOffset>-290193</wp:posOffset>
              </wp:positionV>
              <wp:extent cx="0" cy="752477"/>
              <wp:effectExtent l="0" t="0" r="38100" b="28573"/>
              <wp:wrapNone/>
              <wp:docPr id="500329142" name="AutoShape 5"/>
              <wp:cNvGraphicFramePr/>
              <a:graphic xmlns:a="http://schemas.openxmlformats.org/drawingml/2006/main">
                <a:graphicData uri="http://schemas.microsoft.com/office/word/2010/wordprocessingShape">
                  <wps:wsp>
                    <wps:cNvCnPr/>
                    <wps:spPr>
                      <a:xfrm>
                        <a:off x="0" y="0"/>
                        <a:ext cx="0" cy="752477"/>
                      </a:xfrm>
                      <a:prstGeom prst="straightConnector1">
                        <a:avLst/>
                      </a:prstGeom>
                      <a:noFill/>
                      <a:ln w="9528" cap="flat">
                        <a:solidFill>
                          <a:srgbClr val="000000"/>
                        </a:solidFill>
                        <a:prstDash val="solid"/>
                        <a:round/>
                      </a:ln>
                    </wps:spPr>
                    <wps:bodyPr/>
                  </wps:wsp>
                </a:graphicData>
              </a:graphic>
            </wp:anchor>
          </w:drawing>
        </mc:Choice>
        <mc:Fallback xmlns:arto="http://schemas.microsoft.com/office/word/2006/arto" xmlns:pic="http://schemas.openxmlformats.org/drawingml/2006/picture" xmlns:a="http://schemas.openxmlformats.org/drawingml/2006/main">
          <w:pict w14:anchorId="35566C39">
            <v:shapetype id="_x0000_t32" coordsize="21600,21600" o:oned="t" filled="f" o:spt="32" path="m,l21600,21600e" w14:anchorId="7B2542A1">
              <v:path fillok="f" arrowok="t" o:connecttype="none"/>
              <o:lock v:ext="edit" shapetype="t"/>
            </v:shapetype>
            <v:shape id="AutoShape 5" style="position:absolute;margin-left:119.95pt;margin-top:-22.85pt;width:0;height:59.25pt;z-index:251662336;visibility:visible;mso-wrap-style:square;mso-wrap-distance-left:9pt;mso-wrap-distance-top:0;mso-wrap-distance-right:9pt;mso-wrap-distance-bottom:0;mso-position-horizontal:absolute;mso-position-horizontal-relative:text;mso-position-vertical:absolute;mso-position-vertical-relative:text" o:spid="_x0000_s1026" strokeweight=".26467mm"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"/>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61C61" w:rsidRDefault="00261C61" w14:paraId="7DE658CA" w14:textId="77777777">
      <w:pPr>
        <w:spacing w:after="0" w:line="240" w:lineRule="auto"/>
      </w:pPr>
      <w:r>
        <w:rPr>
          <w:color w:val="000000"/>
        </w:rPr>
        <w:separator/>
      </w:r>
    </w:p>
  </w:footnote>
  <w:footnote w:type="continuationSeparator" w:id="0">
    <w:p w:rsidR="00261C61" w:rsidRDefault="00261C61" w14:paraId="78EEFE29"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5B34F7" w:rsidRDefault="00360DC6" w14:paraId="1DC24E23" w14:textId="77777777">
    <w:pPr>
      <w:pStyle w:val="Encabezamiento"/>
      <w:spacing w:after="0" w:line="240" w:lineRule="auto"/>
    </w:pPr>
    <w:r>
      <w:rPr>
        <w:noProof/>
      </w:rPr>
      <w:drawing>
        <wp:anchor distT="0" distB="0" distL="114300" distR="114300" simplePos="0" relativeHeight="251658241" behindDoc="0" locked="0" layoutInCell="1" allowOverlap="1" wp14:anchorId="4D933DDC" wp14:editId="24B905A1">
          <wp:simplePos x="0" y="0"/>
          <wp:positionH relativeFrom="margin">
            <wp:posOffset>-185422</wp:posOffset>
          </wp:positionH>
          <wp:positionV relativeFrom="paragraph">
            <wp:posOffset>-48262</wp:posOffset>
          </wp:positionV>
          <wp:extent cx="2390771" cy="790571"/>
          <wp:effectExtent l="0" t="0" r="0" b="0"/>
          <wp:wrapTight wrapText="bothSides">
            <wp:wrapPolygon edited="0">
              <wp:start x="0" y="0"/>
              <wp:lineTo x="0" y="20819"/>
              <wp:lineTo x="21342" y="20819"/>
              <wp:lineTo x="21342" y="0"/>
              <wp:lineTo x="0" y="0"/>
            </wp:wrapPolygon>
          </wp:wrapTight>
          <wp:docPr id="1988664530" name="Imagen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2390771" cy="790571"/>
                  </a:xfrm>
                  <a:prstGeom prst="rect">
                    <a:avLst/>
                  </a:prstGeom>
                  <a:noFill/>
                  <a:ln>
                    <a:noFill/>
                    <a:prstDash/>
                  </a:ln>
                </pic:spPr>
              </pic:pic>
            </a:graphicData>
          </a:graphic>
        </wp:anchor>
      </w:drawing>
    </w:r>
    <w:r>
      <w:rPr>
        <w:noProof/>
        <w:lang w:val="es-CO" w:eastAsia="es-CO"/>
      </w:rPr>
      <mc:AlternateContent>
        <mc:Choice Requires="wps">
          <w:drawing>
            <wp:anchor distT="0" distB="0" distL="114300" distR="114300" simplePos="0" relativeHeight="251658240" behindDoc="0" locked="0" layoutInCell="1" allowOverlap="1" wp14:anchorId="6919A9C2" wp14:editId="18926121">
              <wp:simplePos x="0" y="0"/>
              <wp:positionH relativeFrom="column">
                <wp:posOffset>3733796</wp:posOffset>
              </wp:positionH>
              <wp:positionV relativeFrom="paragraph">
                <wp:posOffset>-74925</wp:posOffset>
              </wp:positionV>
              <wp:extent cx="2609853" cy="835661"/>
              <wp:effectExtent l="0" t="0" r="19047" b="21589"/>
              <wp:wrapNone/>
              <wp:docPr id="1289857903" name="Rectangle 2"/>
              <wp:cNvGraphicFramePr/>
              <a:graphic xmlns:a="http://schemas.openxmlformats.org/drawingml/2006/main">
                <a:graphicData uri="http://schemas.microsoft.com/office/word/2010/wordprocessingShape">
                  <wps:wsp>
                    <wps:cNvSpPr/>
                    <wps:spPr>
                      <a:xfrm>
                        <a:off x="0" y="0"/>
                        <a:ext cx="2609853" cy="835661"/>
                      </a:xfrm>
                      <a:prstGeom prst="rect">
                        <a:avLst/>
                      </a:prstGeom>
                      <a:solidFill>
                        <a:srgbClr val="FFFFFF"/>
                      </a:solidFill>
                      <a:ln w="9528" cap="flat">
                        <a:solidFill>
                          <a:srgbClr val="000000"/>
                        </a:solidFill>
                        <a:prstDash val="solid"/>
                        <a:miter/>
                      </a:ln>
                    </wps:spPr>
                    <wps:txbx>
                      <w:txbxContent>
                        <w:p w:rsidR="005B34F7" w:rsidRDefault="00360DC6" w14:paraId="107BAD68" w14:textId="77777777">
                          <w:pPr>
                            <w:spacing w:after="0"/>
                            <w:rPr>
                              <w:rFonts w:ascii="Arial" w:hAnsi="Arial" w:cs="Arial"/>
                            </w:rPr>
                          </w:pPr>
                          <w:r>
                            <w:rPr>
                              <w:rFonts w:ascii="Arial" w:hAnsi="Arial" w:cs="Arial"/>
                            </w:rPr>
                            <w:t>Al contestar por favor cite estos datos:</w:t>
                          </w:r>
                        </w:p>
                        <w:p w:rsidRPr="002A1DFC" w:rsidR="005B34F7" w:rsidRDefault="00360DC6" w14:paraId="73B83AD5" w14:textId="77777777">
                          <w:pPr>
                            <w:spacing w:after="0"/>
                            <w:rPr>
                              <w:rFonts w:ascii="Arial" w:hAnsi="Arial" w:cs="Arial"/>
                              <w:lang w:val="pt-PT"/>
                            </w:rPr>
                          </w:pPr>
                          <w:r w:rsidRPr="002A1DFC">
                            <w:rPr>
                              <w:rFonts w:ascii="Arial" w:hAnsi="Arial" w:cs="Arial"/>
                              <w:lang w:val="pt-PT"/>
                            </w:rPr>
                            <w:t>Radicado No. *RAD_S*</w:t>
                          </w:r>
                        </w:p>
                        <w:p w:rsidRPr="002A1DFC" w:rsidR="005B34F7" w:rsidRDefault="00360DC6" w14:paraId="7DB5E53A" w14:textId="77777777">
                          <w:pPr>
                            <w:spacing w:after="0"/>
                            <w:rPr>
                              <w:rFonts w:ascii="Arial" w:hAnsi="Arial" w:cs="Arial"/>
                              <w:lang w:val="pt-PT"/>
                            </w:rPr>
                          </w:pPr>
                          <w:r w:rsidRPr="002A1DFC">
                            <w:rPr>
                              <w:rFonts w:ascii="Arial" w:hAnsi="Arial" w:cs="Arial"/>
                              <w:lang w:val="pt-PT"/>
                            </w:rPr>
                            <w:t>Fecha: *F_RAD_S*</w:t>
                          </w:r>
                        </w:p>
                        <w:p w:rsidRPr="002A1DFC" w:rsidR="005B34F7" w:rsidRDefault="00360DC6" w14:paraId="4627D8FB" w14:textId="77777777">
                          <w:pPr>
                            <w:rPr>
                              <w:rFonts w:ascii="Code3of9" w:hAnsi="Code3of9" w:cs="Arial"/>
                              <w:sz w:val="40"/>
                              <w:szCs w:val="40"/>
                              <w:lang w:val="pt-PT"/>
                            </w:rPr>
                          </w:pPr>
                          <w:r w:rsidRPr="002A1DFC">
                            <w:rPr>
                              <w:rFonts w:ascii="Code3of9" w:hAnsi="Code3of9" w:cs="Arial"/>
                              <w:sz w:val="40"/>
                              <w:szCs w:val="40"/>
                              <w:lang w:val="pt-PT"/>
                            </w:rPr>
                            <w:t>**RAD_S**</w:t>
                          </w:r>
                        </w:p>
                        <w:p w:rsidRPr="002A1DFC" w:rsidR="005B34F7" w:rsidRDefault="005B34F7" w14:paraId="01BBF938" w14:textId="77777777">
                          <w:pPr>
                            <w:rPr>
                              <w:rFonts w:ascii="Code3of9" w:hAnsi="Code3of9" w:cs="Code3of9"/>
                              <w:lang w:val="pt-PT"/>
                            </w:rPr>
                          </w:pPr>
                        </w:p>
                      </w:txbxContent>
                    </wps:txbx>
                    <wps:bodyPr vert="horz" wrap="square" lIns="92070" tIns="46350" rIns="92070" bIns="46350" anchor="t" anchorCtr="0" compatLnSpc="0">
                      <a:noAutofit/>
                    </wps:bodyPr>
                  </wps:wsp>
                </a:graphicData>
              </a:graphic>
            </wp:anchor>
          </w:drawing>
        </mc:Choice>
        <mc:Fallback xmlns:a="http://schemas.openxmlformats.org/drawingml/2006/main" xmlns:pic="http://schemas.openxmlformats.org/drawingml/2006/picture" xmlns:arto="http://schemas.microsoft.com/office/word/2006/arto">
          <w:pict>
            <v:rect id="Rectangle 2" style="position:absolute;margin-left:294pt;margin-top:-5.9pt;width:205.5pt;height:65.8pt;z-index:251658240;visibility:visible;mso-wrap-style:square;mso-wrap-distance-left:9pt;mso-wrap-distance-top:0;mso-wrap-distance-right:9pt;mso-wrap-distance-bottom:0;mso-position-horizontal:absolute;mso-position-horizontal-relative:text;mso-position-vertical:absolute;mso-position-vertical-relative:text;v-text-anchor:top" o:spid="_x0000_s1029" strokeweight=".26467mm" w14:anchorId="6919A9C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">
              <v:textbox inset="2.5575mm,1.2875mm,2.5575mm,1.2875mm">
                <w:txbxContent>
                  <w:p w:rsidR="005B34F7" w:rsidRDefault="00360DC6" w14:paraId="107BAD68" w14:textId="77777777">
                    <w:pPr>
                      <w:spacing w:after="0"/>
                      <w:rPr>
                        <w:rFonts w:ascii="Arial" w:hAnsi="Arial" w:cs="Arial"/>
                      </w:rPr>
                    </w:pPr>
                    <w:r>
                      <w:rPr>
                        <w:rFonts w:ascii="Arial" w:hAnsi="Arial" w:cs="Arial"/>
                      </w:rPr>
                      <w:t>Al contestar por favor cite estos datos:</w:t>
                    </w:r>
                  </w:p>
                  <w:p w:rsidRPr="002A1DFC" w:rsidR="005B34F7" w:rsidRDefault="00360DC6" w14:paraId="73B83AD5" w14:textId="77777777">
                    <w:pPr>
                      <w:spacing w:after="0"/>
                      <w:rPr>
                        <w:rFonts w:ascii="Arial" w:hAnsi="Arial" w:cs="Arial"/>
                        <w:lang w:val="pt-PT"/>
                      </w:rPr>
                    </w:pPr>
                    <w:r w:rsidRPr="002A1DFC">
                      <w:rPr>
                        <w:rFonts w:ascii="Arial" w:hAnsi="Arial" w:cs="Arial"/>
                        <w:lang w:val="pt-PT"/>
                      </w:rPr>
                      <w:t>Radicado No. *RAD_S*</w:t>
                    </w:r>
                  </w:p>
                  <w:p w:rsidRPr="002A1DFC" w:rsidR="005B34F7" w:rsidRDefault="00360DC6" w14:paraId="7DB5E53A" w14:textId="77777777">
                    <w:pPr>
                      <w:spacing w:after="0"/>
                      <w:rPr>
                        <w:rFonts w:ascii="Arial" w:hAnsi="Arial" w:cs="Arial"/>
                        <w:lang w:val="pt-PT"/>
                      </w:rPr>
                    </w:pPr>
                    <w:r w:rsidRPr="002A1DFC">
                      <w:rPr>
                        <w:rFonts w:ascii="Arial" w:hAnsi="Arial" w:cs="Arial"/>
                        <w:lang w:val="pt-PT"/>
                      </w:rPr>
                      <w:t>Fecha: *F_RAD_S*</w:t>
                    </w:r>
                  </w:p>
                  <w:p w:rsidRPr="002A1DFC" w:rsidR="005B34F7" w:rsidRDefault="00360DC6" w14:paraId="4627D8FB" w14:textId="77777777">
                    <w:pPr>
                      <w:rPr>
                        <w:rFonts w:ascii="Code3of9" w:hAnsi="Code3of9" w:cs="Arial"/>
                        <w:sz w:val="40"/>
                        <w:szCs w:val="40"/>
                        <w:lang w:val="pt-PT"/>
                      </w:rPr>
                    </w:pPr>
                    <w:r w:rsidRPr="002A1DFC">
                      <w:rPr>
                        <w:rFonts w:ascii="Code3of9" w:hAnsi="Code3of9" w:cs="Arial"/>
                        <w:sz w:val="40"/>
                        <w:szCs w:val="40"/>
                        <w:lang w:val="pt-PT"/>
                      </w:rPr>
                      <w:t>**RAD_S**</w:t>
                    </w:r>
                  </w:p>
                  <w:p w:rsidRPr="002A1DFC" w:rsidR="005B34F7" w:rsidRDefault="005B34F7" w14:paraId="01BBF938" w14:textId="77777777">
                    <w:pPr>
                      <w:rPr>
                        <w:rFonts w:ascii="Code3of9" w:hAnsi="Code3of9" w:cs="Code3of9"/>
                        <w:lang w:val="pt-PT"/>
                      </w:rPr>
                    </w:pPr>
                  </w:p>
                </w:txbxContent>
              </v:textbox>
            </v:rect>
          </w:pict>
        </mc:Fallback>
      </mc:AlternateContent>
    </w:r>
  </w:p>
  <w:p w:rsidR="005B34F7" w:rsidRDefault="005B34F7" w14:paraId="423C474B" w14:textId="77777777">
    <w:pPr>
      <w:pStyle w:val="Encabezamiento"/>
      <w:spacing w:after="0" w:line="240" w:lineRule="auto"/>
      <w:rPr>
        <w:lang w:eastAsia="es-CO"/>
      </w:rPr>
    </w:pPr>
  </w:p>
  <w:p w:rsidR="005B34F7" w:rsidRDefault="005B34F7" w14:paraId="1D87D307" w14:textId="77777777">
    <w:pPr>
      <w:pStyle w:val="Encabezamiento"/>
      <w:spacing w:after="0" w:line="240" w:lineRule="auto"/>
      <w:rPr>
        <w:lang w:eastAsia="es-CO"/>
      </w:rPr>
    </w:pPr>
  </w:p>
  <w:p w:rsidR="005B34F7" w:rsidRDefault="005B34F7" w14:paraId="7EB771A8" w14:textId="77777777">
    <w:pPr>
      <w:pStyle w:val="Encabezamiento"/>
      <w:spacing w:after="0" w:line="240" w:lineRule="auto"/>
      <w:rPr>
        <w:lang w:eastAsia="es-CO"/>
      </w:rPr>
    </w:pPr>
  </w:p>
  <w:p w:rsidR="005B34F7" w:rsidRDefault="005B34F7" w14:paraId="5E902A1F" w14:textId="77777777">
    <w:pPr>
      <w:pStyle w:val="Encabezamiento"/>
      <w:spacing w:after="0" w:line="240" w:lineRule="auto"/>
      <w:rPr>
        <w:lang w:eastAsia="es-CO"/>
      </w:rPr>
    </w:pPr>
  </w:p>
  <w:p w:rsidR="005B34F7" w:rsidRDefault="005B34F7" w14:paraId="5BACDD46" w14:textId="77777777">
    <w:pPr>
      <w:pStyle w:val="Encabezamiento"/>
      <w:spacing w:after="0" w:line="240" w:lineRule="auto"/>
      <w:jc w:val="right"/>
      <w:rPr>
        <w:rFonts w:ascii="Arial" w:hAnsi="Arial" w:cs="Arial"/>
        <w:sz w:val="16"/>
        <w:szCs w:val="16"/>
        <w:lang w:val="es-CO" w:eastAsia="es-CO"/>
      </w:rPr>
    </w:pPr>
  </w:p>
  <w:p w:rsidR="005B34F7" w:rsidRDefault="00360DC6" w14:paraId="11B1A37E" w14:textId="77777777">
    <w:pPr>
      <w:pStyle w:val="Encabezamiento"/>
      <w:spacing w:after="0" w:line="240" w:lineRule="auto"/>
      <w:jc w:val="right"/>
    </w:pPr>
    <w:r>
      <w:rPr>
        <w:rFonts w:ascii="Arial" w:hAnsi="Arial" w:cs="Arial"/>
        <w:sz w:val="16"/>
        <w:szCs w:val="16"/>
        <w:lang w:val="es-CO" w:eastAsia="es-CO"/>
      </w:rPr>
      <w:t xml:space="preserve">Página </w:t>
    </w:r>
    <w:r>
      <w:rPr>
        <w:rFonts w:ascii="Arial" w:hAnsi="Arial" w:cs="Arial"/>
        <w:sz w:val="16"/>
        <w:szCs w:val="16"/>
        <w:lang w:val="es-CO" w:eastAsia="es-CO"/>
      </w:rPr>
      <w:fldChar w:fldCharType="begin"/>
    </w:r>
    <w:r>
      <w:rPr>
        <w:rFonts w:ascii="Arial" w:hAnsi="Arial" w:cs="Arial"/>
        <w:sz w:val="16"/>
        <w:szCs w:val="16"/>
        <w:lang w:val="es-CO" w:eastAsia="es-CO"/>
      </w:rPr>
      <w:instrText xml:space="preserve"> PAGE </w:instrText>
    </w:r>
    <w:r>
      <w:rPr>
        <w:rFonts w:ascii="Arial" w:hAnsi="Arial" w:cs="Arial"/>
        <w:sz w:val="16"/>
        <w:szCs w:val="16"/>
        <w:lang w:val="es-CO" w:eastAsia="es-CO"/>
      </w:rPr>
      <w:fldChar w:fldCharType="separate"/>
    </w:r>
    <w:r>
      <w:rPr>
        <w:rFonts w:ascii="Arial" w:hAnsi="Arial" w:cs="Arial"/>
        <w:sz w:val="16"/>
        <w:szCs w:val="16"/>
        <w:lang w:val="es-CO" w:eastAsia="es-CO"/>
      </w:rPr>
      <w:t>1</w:t>
    </w:r>
    <w:r>
      <w:rPr>
        <w:rFonts w:ascii="Arial" w:hAnsi="Arial" w:cs="Arial"/>
        <w:sz w:val="16"/>
        <w:szCs w:val="16"/>
        <w:lang w:val="es-CO" w:eastAsia="es-CO"/>
      </w:rPr>
      <w:fldChar w:fldCharType="end"/>
    </w:r>
    <w:r>
      <w:rPr>
        <w:rFonts w:ascii="Arial" w:hAnsi="Arial" w:cs="Arial"/>
        <w:sz w:val="16"/>
        <w:szCs w:val="16"/>
        <w:lang w:val="es-CO" w:eastAsia="es-CO"/>
      </w:rPr>
      <w:t xml:space="preserve"> de </w:t>
    </w:r>
    <w:r>
      <w:rPr>
        <w:rFonts w:ascii="Arial" w:hAnsi="Arial" w:cs="Arial"/>
        <w:sz w:val="16"/>
        <w:szCs w:val="16"/>
        <w:lang w:val="es-CO" w:eastAsia="es-CO"/>
      </w:rPr>
      <w:fldChar w:fldCharType="begin"/>
    </w:r>
    <w:r>
      <w:rPr>
        <w:rFonts w:ascii="Arial" w:hAnsi="Arial" w:cs="Arial"/>
        <w:sz w:val="16"/>
        <w:szCs w:val="16"/>
        <w:lang w:val="es-CO" w:eastAsia="es-CO"/>
      </w:rPr>
      <w:instrText xml:space="preserve"> NUMPAGES </w:instrText>
    </w:r>
    <w:r>
      <w:rPr>
        <w:rFonts w:ascii="Arial" w:hAnsi="Arial" w:cs="Arial"/>
        <w:sz w:val="16"/>
        <w:szCs w:val="16"/>
        <w:lang w:val="es-CO" w:eastAsia="es-CO"/>
      </w:rPr>
      <w:fldChar w:fldCharType="separate"/>
    </w:r>
    <w:r>
      <w:rPr>
        <w:rFonts w:ascii="Arial" w:hAnsi="Arial" w:cs="Arial"/>
        <w:sz w:val="16"/>
        <w:szCs w:val="16"/>
        <w:lang w:val="es-CO" w:eastAsia="es-CO"/>
      </w:rPr>
      <w:t>1</w:t>
    </w:r>
    <w:r>
      <w:rPr>
        <w:rFonts w:ascii="Arial" w:hAnsi="Arial" w:cs="Arial"/>
        <w:sz w:val="16"/>
        <w:szCs w:val="16"/>
        <w:lang w:val="es-CO" w:eastAsia="es-CO"/>
      </w:rPr>
      <w:fldChar w:fldCharType="end"/>
    </w:r>
  </w:p>
</w:hdr>
</file>

<file path=word/intelligence2.xml><?xml version="1.0" encoding="utf-8"?>
<int2:intelligence xmlns:int2="http://schemas.microsoft.com/office/intelligence/2020/intelligence" xmlns:oel="http://schemas.microsoft.com/office/2019/extlst">
  <int2:observations>
    <int2:textHash int2:hashCode="ORWdj7jDqAOXHh" int2:id="DasQQB6t">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26DCB8A"/>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317F243"/>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94D3BDC9"/>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96FA0A2F"/>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975A3354"/>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978A625D"/>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A0693FAB"/>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B615133F"/>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BD76CDF8"/>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C50DBFEB"/>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E0248D12"/>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E36ABB6B"/>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E3E2FCC3"/>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EB5D164C"/>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EDACDB48"/>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F4388CAB"/>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FE0DB8BB"/>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006565EE"/>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00B68D45"/>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0611D0D4"/>
    <w:multiLevelType w:val="hybridMultilevel"/>
    <w:tmpl w:val="FFFFFFFF"/>
    <w:lvl w:ilvl="0" w:tplc="531E141A">
      <w:start w:val="1"/>
      <w:numFmt w:val="bullet"/>
      <w:lvlText w:val=""/>
      <w:lvlJc w:val="left"/>
      <w:pPr>
        <w:ind w:left="720" w:hanging="360"/>
      </w:pPr>
      <w:rPr>
        <w:rFonts w:hint="default" w:ascii="Symbol" w:hAnsi="Symbol"/>
      </w:rPr>
    </w:lvl>
    <w:lvl w:ilvl="1" w:tplc="6C66FA8A">
      <w:start w:val="1"/>
      <w:numFmt w:val="bullet"/>
      <w:lvlText w:val="o"/>
      <w:lvlJc w:val="left"/>
      <w:pPr>
        <w:ind w:left="1440" w:hanging="360"/>
      </w:pPr>
      <w:rPr>
        <w:rFonts w:hint="default" w:ascii="Courier New" w:hAnsi="Courier New"/>
      </w:rPr>
    </w:lvl>
    <w:lvl w:ilvl="2" w:tplc="49E2DF80">
      <w:start w:val="1"/>
      <w:numFmt w:val="bullet"/>
      <w:lvlText w:val=""/>
      <w:lvlJc w:val="left"/>
      <w:pPr>
        <w:ind w:left="2160" w:hanging="360"/>
      </w:pPr>
      <w:rPr>
        <w:rFonts w:hint="default" w:ascii="Wingdings" w:hAnsi="Wingdings"/>
      </w:rPr>
    </w:lvl>
    <w:lvl w:ilvl="3" w:tplc="C35E866A">
      <w:start w:val="1"/>
      <w:numFmt w:val="bullet"/>
      <w:lvlText w:val=""/>
      <w:lvlJc w:val="left"/>
      <w:pPr>
        <w:ind w:left="2880" w:hanging="360"/>
      </w:pPr>
      <w:rPr>
        <w:rFonts w:hint="default" w:ascii="Symbol" w:hAnsi="Symbol"/>
      </w:rPr>
    </w:lvl>
    <w:lvl w:ilvl="4" w:tplc="FD8A3264">
      <w:start w:val="1"/>
      <w:numFmt w:val="bullet"/>
      <w:lvlText w:val="o"/>
      <w:lvlJc w:val="left"/>
      <w:pPr>
        <w:ind w:left="3600" w:hanging="360"/>
      </w:pPr>
      <w:rPr>
        <w:rFonts w:hint="default" w:ascii="Courier New" w:hAnsi="Courier New"/>
      </w:rPr>
    </w:lvl>
    <w:lvl w:ilvl="5" w:tplc="81F409E6">
      <w:start w:val="1"/>
      <w:numFmt w:val="bullet"/>
      <w:lvlText w:val=""/>
      <w:lvlJc w:val="left"/>
      <w:pPr>
        <w:ind w:left="4320" w:hanging="360"/>
      </w:pPr>
      <w:rPr>
        <w:rFonts w:hint="default" w:ascii="Wingdings" w:hAnsi="Wingdings"/>
      </w:rPr>
    </w:lvl>
    <w:lvl w:ilvl="6" w:tplc="216694D2">
      <w:start w:val="1"/>
      <w:numFmt w:val="bullet"/>
      <w:lvlText w:val=""/>
      <w:lvlJc w:val="left"/>
      <w:pPr>
        <w:ind w:left="5040" w:hanging="360"/>
      </w:pPr>
      <w:rPr>
        <w:rFonts w:hint="default" w:ascii="Symbol" w:hAnsi="Symbol"/>
      </w:rPr>
    </w:lvl>
    <w:lvl w:ilvl="7" w:tplc="DFEE6E24">
      <w:start w:val="1"/>
      <w:numFmt w:val="bullet"/>
      <w:lvlText w:val="o"/>
      <w:lvlJc w:val="left"/>
      <w:pPr>
        <w:ind w:left="5760" w:hanging="360"/>
      </w:pPr>
      <w:rPr>
        <w:rFonts w:hint="default" w:ascii="Courier New" w:hAnsi="Courier New"/>
      </w:rPr>
    </w:lvl>
    <w:lvl w:ilvl="8" w:tplc="E2E29D0C">
      <w:start w:val="1"/>
      <w:numFmt w:val="bullet"/>
      <w:lvlText w:val=""/>
      <w:lvlJc w:val="left"/>
      <w:pPr>
        <w:ind w:left="6480" w:hanging="360"/>
      </w:pPr>
      <w:rPr>
        <w:rFonts w:hint="default" w:ascii="Wingdings" w:hAnsi="Wingdings"/>
      </w:rPr>
    </w:lvl>
  </w:abstractNum>
  <w:abstractNum w:abstractNumId="20" w15:restartNumberingAfterBreak="0">
    <w:nsid w:val="074B7459"/>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2148027E"/>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229CFD09"/>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15:restartNumberingAfterBreak="0">
    <w:nsid w:val="3044A09E"/>
    <w:multiLevelType w:val="hybridMultilevel"/>
    <w:tmpl w:val="FFFFFFFF"/>
    <w:lvl w:ilvl="0" w:tplc="597ED2E0">
      <w:start w:val="1"/>
      <w:numFmt w:val="bullet"/>
      <w:lvlText w:val="-"/>
      <w:lvlJc w:val="left"/>
      <w:pPr>
        <w:ind w:left="720" w:hanging="360"/>
      </w:pPr>
      <w:rPr>
        <w:rFonts w:hint="default" w:ascii="Aptos" w:hAnsi="Aptos"/>
      </w:rPr>
    </w:lvl>
    <w:lvl w:ilvl="1" w:tplc="885E0822">
      <w:start w:val="1"/>
      <w:numFmt w:val="bullet"/>
      <w:lvlText w:val="o"/>
      <w:lvlJc w:val="left"/>
      <w:pPr>
        <w:ind w:left="1440" w:hanging="360"/>
      </w:pPr>
      <w:rPr>
        <w:rFonts w:hint="default" w:ascii="Courier New" w:hAnsi="Courier New"/>
      </w:rPr>
    </w:lvl>
    <w:lvl w:ilvl="2" w:tplc="7BD03A28">
      <w:start w:val="1"/>
      <w:numFmt w:val="bullet"/>
      <w:lvlText w:val=""/>
      <w:lvlJc w:val="left"/>
      <w:pPr>
        <w:ind w:left="2160" w:hanging="360"/>
      </w:pPr>
      <w:rPr>
        <w:rFonts w:hint="default" w:ascii="Wingdings" w:hAnsi="Wingdings"/>
      </w:rPr>
    </w:lvl>
    <w:lvl w:ilvl="3" w:tplc="66B25AAA">
      <w:start w:val="1"/>
      <w:numFmt w:val="bullet"/>
      <w:lvlText w:val=""/>
      <w:lvlJc w:val="left"/>
      <w:pPr>
        <w:ind w:left="2880" w:hanging="360"/>
      </w:pPr>
      <w:rPr>
        <w:rFonts w:hint="default" w:ascii="Symbol" w:hAnsi="Symbol"/>
      </w:rPr>
    </w:lvl>
    <w:lvl w:ilvl="4" w:tplc="917CABEC">
      <w:start w:val="1"/>
      <w:numFmt w:val="bullet"/>
      <w:lvlText w:val="o"/>
      <w:lvlJc w:val="left"/>
      <w:pPr>
        <w:ind w:left="3600" w:hanging="360"/>
      </w:pPr>
      <w:rPr>
        <w:rFonts w:hint="default" w:ascii="Courier New" w:hAnsi="Courier New"/>
      </w:rPr>
    </w:lvl>
    <w:lvl w:ilvl="5" w:tplc="1EAC1D5A">
      <w:start w:val="1"/>
      <w:numFmt w:val="bullet"/>
      <w:lvlText w:val=""/>
      <w:lvlJc w:val="left"/>
      <w:pPr>
        <w:ind w:left="4320" w:hanging="360"/>
      </w:pPr>
      <w:rPr>
        <w:rFonts w:hint="default" w:ascii="Wingdings" w:hAnsi="Wingdings"/>
      </w:rPr>
    </w:lvl>
    <w:lvl w:ilvl="6" w:tplc="75860F18">
      <w:start w:val="1"/>
      <w:numFmt w:val="bullet"/>
      <w:lvlText w:val=""/>
      <w:lvlJc w:val="left"/>
      <w:pPr>
        <w:ind w:left="5040" w:hanging="360"/>
      </w:pPr>
      <w:rPr>
        <w:rFonts w:hint="default" w:ascii="Symbol" w:hAnsi="Symbol"/>
      </w:rPr>
    </w:lvl>
    <w:lvl w:ilvl="7" w:tplc="8294FC40">
      <w:start w:val="1"/>
      <w:numFmt w:val="bullet"/>
      <w:lvlText w:val="o"/>
      <w:lvlJc w:val="left"/>
      <w:pPr>
        <w:ind w:left="5760" w:hanging="360"/>
      </w:pPr>
      <w:rPr>
        <w:rFonts w:hint="default" w:ascii="Courier New" w:hAnsi="Courier New"/>
      </w:rPr>
    </w:lvl>
    <w:lvl w:ilvl="8" w:tplc="D348FD36">
      <w:start w:val="1"/>
      <w:numFmt w:val="bullet"/>
      <w:lvlText w:val=""/>
      <w:lvlJc w:val="left"/>
      <w:pPr>
        <w:ind w:left="6480" w:hanging="360"/>
      </w:pPr>
      <w:rPr>
        <w:rFonts w:hint="default" w:ascii="Wingdings" w:hAnsi="Wingdings"/>
      </w:rPr>
    </w:lvl>
  </w:abstractNum>
  <w:abstractNum w:abstractNumId="24" w15:restartNumberingAfterBreak="0">
    <w:nsid w:val="329C2A7E"/>
    <w:multiLevelType w:val="hybridMultilevel"/>
    <w:tmpl w:val="FFFFFFFF"/>
    <w:lvl w:ilvl="0" w:tplc="9790F030">
      <w:start w:val="1"/>
      <w:numFmt w:val="bullet"/>
      <w:lvlText w:val=""/>
      <w:lvlJc w:val="left"/>
      <w:pPr>
        <w:ind w:left="720" w:hanging="360"/>
      </w:pPr>
      <w:rPr>
        <w:rFonts w:hint="default" w:ascii="Symbol" w:hAnsi="Symbol"/>
      </w:rPr>
    </w:lvl>
    <w:lvl w:ilvl="1" w:tplc="F25C61DA">
      <w:start w:val="1"/>
      <w:numFmt w:val="bullet"/>
      <w:lvlText w:val="o"/>
      <w:lvlJc w:val="left"/>
      <w:pPr>
        <w:ind w:left="1440" w:hanging="360"/>
      </w:pPr>
      <w:rPr>
        <w:rFonts w:hint="default" w:ascii="Courier New" w:hAnsi="Courier New"/>
      </w:rPr>
    </w:lvl>
    <w:lvl w:ilvl="2" w:tplc="84CA97F6">
      <w:start w:val="1"/>
      <w:numFmt w:val="bullet"/>
      <w:lvlText w:val=""/>
      <w:lvlJc w:val="left"/>
      <w:pPr>
        <w:ind w:left="2160" w:hanging="360"/>
      </w:pPr>
      <w:rPr>
        <w:rFonts w:hint="default" w:ascii="Wingdings" w:hAnsi="Wingdings"/>
      </w:rPr>
    </w:lvl>
    <w:lvl w:ilvl="3" w:tplc="31307624">
      <w:start w:val="1"/>
      <w:numFmt w:val="bullet"/>
      <w:lvlText w:val=""/>
      <w:lvlJc w:val="left"/>
      <w:pPr>
        <w:ind w:left="2880" w:hanging="360"/>
      </w:pPr>
      <w:rPr>
        <w:rFonts w:hint="default" w:ascii="Symbol" w:hAnsi="Symbol"/>
      </w:rPr>
    </w:lvl>
    <w:lvl w:ilvl="4" w:tplc="E3966D84">
      <w:start w:val="1"/>
      <w:numFmt w:val="bullet"/>
      <w:lvlText w:val="o"/>
      <w:lvlJc w:val="left"/>
      <w:pPr>
        <w:ind w:left="3600" w:hanging="360"/>
      </w:pPr>
      <w:rPr>
        <w:rFonts w:hint="default" w:ascii="Courier New" w:hAnsi="Courier New"/>
      </w:rPr>
    </w:lvl>
    <w:lvl w:ilvl="5" w:tplc="E2825BC6">
      <w:start w:val="1"/>
      <w:numFmt w:val="bullet"/>
      <w:lvlText w:val=""/>
      <w:lvlJc w:val="left"/>
      <w:pPr>
        <w:ind w:left="4320" w:hanging="360"/>
      </w:pPr>
      <w:rPr>
        <w:rFonts w:hint="default" w:ascii="Wingdings" w:hAnsi="Wingdings"/>
      </w:rPr>
    </w:lvl>
    <w:lvl w:ilvl="6" w:tplc="4D24CCDE">
      <w:start w:val="1"/>
      <w:numFmt w:val="bullet"/>
      <w:lvlText w:val=""/>
      <w:lvlJc w:val="left"/>
      <w:pPr>
        <w:ind w:left="5040" w:hanging="360"/>
      </w:pPr>
      <w:rPr>
        <w:rFonts w:hint="default" w:ascii="Symbol" w:hAnsi="Symbol"/>
      </w:rPr>
    </w:lvl>
    <w:lvl w:ilvl="7" w:tplc="D82C8E82">
      <w:start w:val="1"/>
      <w:numFmt w:val="bullet"/>
      <w:lvlText w:val="o"/>
      <w:lvlJc w:val="left"/>
      <w:pPr>
        <w:ind w:left="5760" w:hanging="360"/>
      </w:pPr>
      <w:rPr>
        <w:rFonts w:hint="default" w:ascii="Courier New" w:hAnsi="Courier New"/>
      </w:rPr>
    </w:lvl>
    <w:lvl w:ilvl="8" w:tplc="A7223B20">
      <w:start w:val="1"/>
      <w:numFmt w:val="bullet"/>
      <w:lvlText w:val=""/>
      <w:lvlJc w:val="left"/>
      <w:pPr>
        <w:ind w:left="6480" w:hanging="360"/>
      </w:pPr>
      <w:rPr>
        <w:rFonts w:hint="default" w:ascii="Wingdings" w:hAnsi="Wingdings"/>
      </w:rPr>
    </w:lvl>
  </w:abstractNum>
  <w:abstractNum w:abstractNumId="25" w15:restartNumberingAfterBreak="0">
    <w:nsid w:val="33BA6846"/>
    <w:multiLevelType w:val="hybridMultilevel"/>
    <w:tmpl w:val="FFFFFFFF"/>
    <w:lvl w:ilvl="0" w:tplc="0A8051BC">
      <w:start w:val="1"/>
      <w:numFmt w:val="bullet"/>
      <w:lvlText w:val=""/>
      <w:lvlJc w:val="left"/>
      <w:pPr>
        <w:ind w:left="720" w:hanging="360"/>
      </w:pPr>
      <w:rPr>
        <w:rFonts w:hint="default" w:ascii="Symbol" w:hAnsi="Symbol"/>
      </w:rPr>
    </w:lvl>
    <w:lvl w:ilvl="1" w:tplc="FD4AC0B8">
      <w:start w:val="1"/>
      <w:numFmt w:val="bullet"/>
      <w:lvlText w:val="o"/>
      <w:lvlJc w:val="left"/>
      <w:pPr>
        <w:ind w:left="1440" w:hanging="360"/>
      </w:pPr>
      <w:rPr>
        <w:rFonts w:hint="default" w:ascii="Courier New" w:hAnsi="Courier New"/>
      </w:rPr>
    </w:lvl>
    <w:lvl w:ilvl="2" w:tplc="E87C6898">
      <w:start w:val="1"/>
      <w:numFmt w:val="bullet"/>
      <w:lvlText w:val=""/>
      <w:lvlJc w:val="left"/>
      <w:pPr>
        <w:ind w:left="2160" w:hanging="360"/>
      </w:pPr>
      <w:rPr>
        <w:rFonts w:hint="default" w:ascii="Wingdings" w:hAnsi="Wingdings"/>
      </w:rPr>
    </w:lvl>
    <w:lvl w:ilvl="3" w:tplc="EB3606E0">
      <w:start w:val="1"/>
      <w:numFmt w:val="bullet"/>
      <w:lvlText w:val=""/>
      <w:lvlJc w:val="left"/>
      <w:pPr>
        <w:ind w:left="2880" w:hanging="360"/>
      </w:pPr>
      <w:rPr>
        <w:rFonts w:hint="default" w:ascii="Symbol" w:hAnsi="Symbol"/>
      </w:rPr>
    </w:lvl>
    <w:lvl w:ilvl="4" w:tplc="42C2905C">
      <w:start w:val="1"/>
      <w:numFmt w:val="bullet"/>
      <w:lvlText w:val="o"/>
      <w:lvlJc w:val="left"/>
      <w:pPr>
        <w:ind w:left="3600" w:hanging="360"/>
      </w:pPr>
      <w:rPr>
        <w:rFonts w:hint="default" w:ascii="Courier New" w:hAnsi="Courier New"/>
      </w:rPr>
    </w:lvl>
    <w:lvl w:ilvl="5" w:tplc="B4965DDA">
      <w:start w:val="1"/>
      <w:numFmt w:val="bullet"/>
      <w:lvlText w:val=""/>
      <w:lvlJc w:val="left"/>
      <w:pPr>
        <w:ind w:left="4320" w:hanging="360"/>
      </w:pPr>
      <w:rPr>
        <w:rFonts w:hint="default" w:ascii="Wingdings" w:hAnsi="Wingdings"/>
      </w:rPr>
    </w:lvl>
    <w:lvl w:ilvl="6" w:tplc="09623956">
      <w:start w:val="1"/>
      <w:numFmt w:val="bullet"/>
      <w:lvlText w:val=""/>
      <w:lvlJc w:val="left"/>
      <w:pPr>
        <w:ind w:left="5040" w:hanging="360"/>
      </w:pPr>
      <w:rPr>
        <w:rFonts w:hint="default" w:ascii="Symbol" w:hAnsi="Symbol"/>
      </w:rPr>
    </w:lvl>
    <w:lvl w:ilvl="7" w:tplc="03A2CD78">
      <w:start w:val="1"/>
      <w:numFmt w:val="bullet"/>
      <w:lvlText w:val="o"/>
      <w:lvlJc w:val="left"/>
      <w:pPr>
        <w:ind w:left="5760" w:hanging="360"/>
      </w:pPr>
      <w:rPr>
        <w:rFonts w:hint="default" w:ascii="Courier New" w:hAnsi="Courier New"/>
      </w:rPr>
    </w:lvl>
    <w:lvl w:ilvl="8" w:tplc="21FAF8B4">
      <w:start w:val="1"/>
      <w:numFmt w:val="bullet"/>
      <w:lvlText w:val=""/>
      <w:lvlJc w:val="left"/>
      <w:pPr>
        <w:ind w:left="6480" w:hanging="360"/>
      </w:pPr>
      <w:rPr>
        <w:rFonts w:hint="default" w:ascii="Wingdings" w:hAnsi="Wingdings"/>
      </w:rPr>
    </w:lvl>
  </w:abstractNum>
  <w:abstractNum w:abstractNumId="26" w15:restartNumberingAfterBreak="0">
    <w:nsid w:val="3ED20BC4"/>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409EDBEC"/>
    <w:multiLevelType w:val="hybridMultilevel"/>
    <w:tmpl w:val="FFFFFFFF"/>
    <w:lvl w:ilvl="0" w:tplc="BA946146">
      <w:start w:val="1"/>
      <w:numFmt w:val="bullet"/>
      <w:lvlText w:val="·"/>
      <w:lvlJc w:val="left"/>
      <w:pPr>
        <w:ind w:left="720" w:hanging="360"/>
      </w:pPr>
      <w:rPr>
        <w:rFonts w:hint="default" w:ascii="Symbol" w:hAnsi="Symbol"/>
      </w:rPr>
    </w:lvl>
    <w:lvl w:ilvl="1" w:tplc="117AB604">
      <w:start w:val="1"/>
      <w:numFmt w:val="bullet"/>
      <w:lvlText w:val="o"/>
      <w:lvlJc w:val="left"/>
      <w:pPr>
        <w:ind w:left="1440" w:hanging="360"/>
      </w:pPr>
      <w:rPr>
        <w:rFonts w:hint="default" w:ascii="Courier New" w:hAnsi="Courier New"/>
      </w:rPr>
    </w:lvl>
    <w:lvl w:ilvl="2" w:tplc="25581CBE">
      <w:start w:val="1"/>
      <w:numFmt w:val="bullet"/>
      <w:lvlText w:val=""/>
      <w:lvlJc w:val="left"/>
      <w:pPr>
        <w:ind w:left="2160" w:hanging="360"/>
      </w:pPr>
      <w:rPr>
        <w:rFonts w:hint="default" w:ascii="Wingdings" w:hAnsi="Wingdings"/>
      </w:rPr>
    </w:lvl>
    <w:lvl w:ilvl="3" w:tplc="F50C6B4A">
      <w:start w:val="1"/>
      <w:numFmt w:val="bullet"/>
      <w:lvlText w:val=""/>
      <w:lvlJc w:val="left"/>
      <w:pPr>
        <w:ind w:left="2880" w:hanging="360"/>
      </w:pPr>
      <w:rPr>
        <w:rFonts w:hint="default" w:ascii="Symbol" w:hAnsi="Symbol"/>
      </w:rPr>
    </w:lvl>
    <w:lvl w:ilvl="4" w:tplc="695451EC">
      <w:start w:val="1"/>
      <w:numFmt w:val="bullet"/>
      <w:lvlText w:val="o"/>
      <w:lvlJc w:val="left"/>
      <w:pPr>
        <w:ind w:left="3600" w:hanging="360"/>
      </w:pPr>
      <w:rPr>
        <w:rFonts w:hint="default" w:ascii="Courier New" w:hAnsi="Courier New"/>
      </w:rPr>
    </w:lvl>
    <w:lvl w:ilvl="5" w:tplc="4846F182">
      <w:start w:val="1"/>
      <w:numFmt w:val="bullet"/>
      <w:lvlText w:val=""/>
      <w:lvlJc w:val="left"/>
      <w:pPr>
        <w:ind w:left="4320" w:hanging="360"/>
      </w:pPr>
      <w:rPr>
        <w:rFonts w:hint="default" w:ascii="Wingdings" w:hAnsi="Wingdings"/>
      </w:rPr>
    </w:lvl>
    <w:lvl w:ilvl="6" w:tplc="A7366464">
      <w:start w:val="1"/>
      <w:numFmt w:val="bullet"/>
      <w:lvlText w:val=""/>
      <w:lvlJc w:val="left"/>
      <w:pPr>
        <w:ind w:left="5040" w:hanging="360"/>
      </w:pPr>
      <w:rPr>
        <w:rFonts w:hint="default" w:ascii="Symbol" w:hAnsi="Symbol"/>
      </w:rPr>
    </w:lvl>
    <w:lvl w:ilvl="7" w:tplc="E2C68B56">
      <w:start w:val="1"/>
      <w:numFmt w:val="bullet"/>
      <w:lvlText w:val="o"/>
      <w:lvlJc w:val="left"/>
      <w:pPr>
        <w:ind w:left="5760" w:hanging="360"/>
      </w:pPr>
      <w:rPr>
        <w:rFonts w:hint="default" w:ascii="Courier New" w:hAnsi="Courier New"/>
      </w:rPr>
    </w:lvl>
    <w:lvl w:ilvl="8" w:tplc="D1D68C1E">
      <w:start w:val="1"/>
      <w:numFmt w:val="bullet"/>
      <w:lvlText w:val=""/>
      <w:lvlJc w:val="left"/>
      <w:pPr>
        <w:ind w:left="6480" w:hanging="360"/>
      </w:pPr>
      <w:rPr>
        <w:rFonts w:hint="default" w:ascii="Wingdings" w:hAnsi="Wingdings"/>
      </w:rPr>
    </w:lvl>
  </w:abstractNum>
  <w:abstractNum w:abstractNumId="28" w15:restartNumberingAfterBreak="0">
    <w:nsid w:val="470DCF0A"/>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49BB8AC7"/>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15:restartNumberingAfterBreak="0">
    <w:nsid w:val="507A00F3"/>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6475A09F"/>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6CE45771"/>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6F1076AC"/>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72623D9F"/>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750215CF"/>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7705ABF7"/>
    <w:multiLevelType w:val="hybridMultilevel"/>
    <w:tmpl w:val="FFFFFFFF"/>
    <w:lvl w:ilvl="0" w:tplc="39106254">
      <w:start w:val="1"/>
      <w:numFmt w:val="bullet"/>
      <w:lvlText w:val=""/>
      <w:lvlJc w:val="left"/>
      <w:pPr>
        <w:ind w:left="720" w:hanging="360"/>
      </w:pPr>
      <w:rPr>
        <w:rFonts w:hint="default" w:ascii="Symbol" w:hAnsi="Symbol"/>
      </w:rPr>
    </w:lvl>
    <w:lvl w:ilvl="1" w:tplc="B0F4FF64">
      <w:start w:val="1"/>
      <w:numFmt w:val="bullet"/>
      <w:lvlText w:val="o"/>
      <w:lvlJc w:val="left"/>
      <w:pPr>
        <w:ind w:left="1440" w:hanging="360"/>
      </w:pPr>
      <w:rPr>
        <w:rFonts w:hint="default" w:ascii="Courier New" w:hAnsi="Courier New"/>
      </w:rPr>
    </w:lvl>
    <w:lvl w:ilvl="2" w:tplc="22C42FF2">
      <w:start w:val="1"/>
      <w:numFmt w:val="bullet"/>
      <w:lvlText w:val=""/>
      <w:lvlJc w:val="left"/>
      <w:pPr>
        <w:ind w:left="2160" w:hanging="360"/>
      </w:pPr>
      <w:rPr>
        <w:rFonts w:hint="default" w:ascii="Wingdings" w:hAnsi="Wingdings"/>
      </w:rPr>
    </w:lvl>
    <w:lvl w:ilvl="3" w:tplc="E5BE3E9C">
      <w:start w:val="1"/>
      <w:numFmt w:val="bullet"/>
      <w:lvlText w:val=""/>
      <w:lvlJc w:val="left"/>
      <w:pPr>
        <w:ind w:left="2880" w:hanging="360"/>
      </w:pPr>
      <w:rPr>
        <w:rFonts w:hint="default" w:ascii="Symbol" w:hAnsi="Symbol"/>
      </w:rPr>
    </w:lvl>
    <w:lvl w:ilvl="4" w:tplc="41DE584A">
      <w:start w:val="1"/>
      <w:numFmt w:val="bullet"/>
      <w:lvlText w:val="o"/>
      <w:lvlJc w:val="left"/>
      <w:pPr>
        <w:ind w:left="3600" w:hanging="360"/>
      </w:pPr>
      <w:rPr>
        <w:rFonts w:hint="default" w:ascii="Courier New" w:hAnsi="Courier New"/>
      </w:rPr>
    </w:lvl>
    <w:lvl w:ilvl="5" w:tplc="88E416A2">
      <w:start w:val="1"/>
      <w:numFmt w:val="bullet"/>
      <w:lvlText w:val=""/>
      <w:lvlJc w:val="left"/>
      <w:pPr>
        <w:ind w:left="4320" w:hanging="360"/>
      </w:pPr>
      <w:rPr>
        <w:rFonts w:hint="default" w:ascii="Wingdings" w:hAnsi="Wingdings"/>
      </w:rPr>
    </w:lvl>
    <w:lvl w:ilvl="6" w:tplc="C8B43692">
      <w:start w:val="1"/>
      <w:numFmt w:val="bullet"/>
      <w:lvlText w:val=""/>
      <w:lvlJc w:val="left"/>
      <w:pPr>
        <w:ind w:left="5040" w:hanging="360"/>
      </w:pPr>
      <w:rPr>
        <w:rFonts w:hint="default" w:ascii="Symbol" w:hAnsi="Symbol"/>
      </w:rPr>
    </w:lvl>
    <w:lvl w:ilvl="7" w:tplc="E498226E">
      <w:start w:val="1"/>
      <w:numFmt w:val="bullet"/>
      <w:lvlText w:val="o"/>
      <w:lvlJc w:val="left"/>
      <w:pPr>
        <w:ind w:left="5760" w:hanging="360"/>
      </w:pPr>
      <w:rPr>
        <w:rFonts w:hint="default" w:ascii="Courier New" w:hAnsi="Courier New"/>
      </w:rPr>
    </w:lvl>
    <w:lvl w:ilvl="8" w:tplc="5FE2E93E">
      <w:start w:val="1"/>
      <w:numFmt w:val="bullet"/>
      <w:lvlText w:val=""/>
      <w:lvlJc w:val="left"/>
      <w:pPr>
        <w:ind w:left="6480" w:hanging="360"/>
      </w:pPr>
      <w:rPr>
        <w:rFonts w:hint="default" w:ascii="Wingdings" w:hAnsi="Wingdings"/>
      </w:rPr>
    </w:lvl>
  </w:abstractNum>
  <w:abstractNum w:abstractNumId="37" w15:restartNumberingAfterBreak="0">
    <w:nsid w:val="7DADB0BE"/>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7FA730A6"/>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2028436973">
    <w:abstractNumId w:val="19"/>
  </w:num>
  <w:num w:numId="2" w16cid:durableId="1468739925">
    <w:abstractNumId w:val="36"/>
  </w:num>
  <w:num w:numId="3" w16cid:durableId="880946952">
    <w:abstractNumId w:val="24"/>
  </w:num>
  <w:num w:numId="4" w16cid:durableId="1433210393">
    <w:abstractNumId w:val="27"/>
  </w:num>
  <w:num w:numId="5" w16cid:durableId="384838747">
    <w:abstractNumId w:val="25"/>
  </w:num>
  <w:num w:numId="6" w16cid:durableId="871264524">
    <w:abstractNumId w:val="23"/>
  </w:num>
  <w:num w:numId="7" w16cid:durableId="2092192821">
    <w:abstractNumId w:val="35"/>
  </w:num>
  <w:num w:numId="8" w16cid:durableId="972561074">
    <w:abstractNumId w:val="17"/>
  </w:num>
  <w:num w:numId="9" w16cid:durableId="1729106278">
    <w:abstractNumId w:val="33"/>
  </w:num>
  <w:num w:numId="10" w16cid:durableId="991324571">
    <w:abstractNumId w:val="37"/>
  </w:num>
  <w:num w:numId="11" w16cid:durableId="408582646">
    <w:abstractNumId w:val="5"/>
  </w:num>
  <w:num w:numId="12" w16cid:durableId="575214027">
    <w:abstractNumId w:val="9"/>
  </w:num>
  <w:num w:numId="13" w16cid:durableId="1111978282">
    <w:abstractNumId w:val="31"/>
  </w:num>
  <w:num w:numId="14" w16cid:durableId="391543185">
    <w:abstractNumId w:val="15"/>
  </w:num>
  <w:num w:numId="15" w16cid:durableId="2013679357">
    <w:abstractNumId w:val="10"/>
  </w:num>
  <w:num w:numId="16" w16cid:durableId="166408735">
    <w:abstractNumId w:val="13"/>
  </w:num>
  <w:num w:numId="17" w16cid:durableId="54395851">
    <w:abstractNumId w:val="26"/>
  </w:num>
  <w:num w:numId="18" w16cid:durableId="1134369663">
    <w:abstractNumId w:val="0"/>
  </w:num>
  <w:num w:numId="19" w16cid:durableId="118233501">
    <w:abstractNumId w:val="38"/>
  </w:num>
  <w:num w:numId="20" w16cid:durableId="1669989433">
    <w:abstractNumId w:val="11"/>
  </w:num>
  <w:num w:numId="21" w16cid:durableId="1754399228">
    <w:abstractNumId w:val="6"/>
  </w:num>
  <w:num w:numId="22" w16cid:durableId="1093476416">
    <w:abstractNumId w:val="21"/>
  </w:num>
  <w:num w:numId="23" w16cid:durableId="1547176642">
    <w:abstractNumId w:val="18"/>
  </w:num>
  <w:num w:numId="24" w16cid:durableId="1671834018">
    <w:abstractNumId w:val="32"/>
  </w:num>
  <w:num w:numId="25" w16cid:durableId="1768035860">
    <w:abstractNumId w:val="1"/>
  </w:num>
  <w:num w:numId="26" w16cid:durableId="825171557">
    <w:abstractNumId w:val="16"/>
  </w:num>
  <w:num w:numId="27" w16cid:durableId="590234150">
    <w:abstractNumId w:val="7"/>
  </w:num>
  <w:num w:numId="28" w16cid:durableId="2011256302">
    <w:abstractNumId w:val="12"/>
  </w:num>
  <w:num w:numId="29" w16cid:durableId="1612005620">
    <w:abstractNumId w:val="29"/>
  </w:num>
  <w:num w:numId="30" w16cid:durableId="587153867">
    <w:abstractNumId w:val="22"/>
  </w:num>
  <w:num w:numId="31" w16cid:durableId="1068116657">
    <w:abstractNumId w:val="28"/>
  </w:num>
  <w:num w:numId="32" w16cid:durableId="2035501669">
    <w:abstractNumId w:val="3"/>
  </w:num>
  <w:num w:numId="33" w16cid:durableId="1048146933">
    <w:abstractNumId w:val="8"/>
  </w:num>
  <w:num w:numId="34" w16cid:durableId="1067340783">
    <w:abstractNumId w:val="14"/>
  </w:num>
  <w:num w:numId="35" w16cid:durableId="1538086631">
    <w:abstractNumId w:val="34"/>
  </w:num>
  <w:num w:numId="36" w16cid:durableId="439029948">
    <w:abstractNumId w:val="20"/>
  </w:num>
  <w:num w:numId="37" w16cid:durableId="942804551">
    <w:abstractNumId w:val="30"/>
  </w:num>
  <w:num w:numId="38" w16cid:durableId="1526792829">
    <w:abstractNumId w:val="4"/>
  </w:num>
  <w:num w:numId="39" w16cid:durableId="897395736">
    <w:abstractNumId w:val="2"/>
  </w:num>
</w:numbering>
</file>

<file path=word/people.xml><?xml version="1.0" encoding="utf-8"?>
<w15:people xmlns:mc="http://schemas.openxmlformats.org/markup-compatibility/2006" xmlns:w15="http://schemas.microsoft.com/office/word/2012/wordml" mc:Ignorable="w15">
  <w15:person w15:author="Erika Maria Ramos Davila">
    <w15:presenceInfo w15:providerId="AD" w15:userId="S::erika.ramos@gobiernobogota.gov.co::8e2b4a52-b410-4ea9-9688-1aaf43310970"/>
  </w15:person>
  <w15:person w15:author="Diana Marcela Fagua Medina">
    <w15:presenceInfo w15:providerId="AD" w15:userId="S::dianam.fagua@gobiernobogota.gov.co::8c3e2fb3-9b0c-4c09-a36e-8b02be7be71e"/>
  </w15:person>
  <w15:person w15:author="victimasplanea.tunjuelito">
    <w15:presenceInfo w15:providerId="AD" w15:userId="S::victimasplanea.tunjuelito@gobiernobogota.gov.co::8e27d66b-d63a-4c59-8704-6fc2a1c86954"/>
  </w15:person>
  <w15:person w15:author="Elizabeth Marquez Segura">
    <w15:presenceInfo w15:providerId="AD" w15:userId="S::elizabeth.marquez@gobiernobogota.gov.co::1056091e-1049-4603-81aa-1305398853b5"/>
  </w15:person>
  <w15:person w15:author="carloskabrera">
    <w15:presenceInfo w15:providerId="AD" w15:userId="S::carloskabrera_gmail.com#ext#@gobiernobogota.onmicrosoft.com::71ce30f9-17f3-43e9-ae24-f34c6f24a3c3"/>
  </w15:person>
  <w15:person w15:author="Mariangela Barriga Cervantes">
    <w15:presenceInfo w15:providerId="AD" w15:userId="S::mariangela.barriga@gobiernobogota.gov.co::5cc743d5-cab9-4399-9382-dab428556c63"/>
  </w15:person>
  <w15:person w15:author="Carlos Eduardo Hoyos Paez">
    <w15:presenceInfo w15:providerId="AD" w15:userId="S::carlos.hoyos@gobiernobogota.gov.co::fb41b26a-3f7d-4707-b81f-46b3b2564bd4"/>
  </w15:person>
  <w15:person w15:author="Leidy Yuleima Amaya Mora">
    <w15:presenceInfo w15:providerId="AD" w15:userId="S::leidy.amayam@gobiernobogota.gov.co::e0df655b-bc1f-4b1b-9ae4-966aaf6c3b6b"/>
  </w15:person>
  <w15:person w15:author="Laura Daniela García Cano">
    <w15:presenceInfo w15:providerId="AD" w15:userId="S::laurad.garcia@gobiernobogota.gov.co::8e92eb99-dcb4-411a-bedc-09075204a865"/>
  </w15:person>
  <w15:person w15:author="Karol Nathalia Pulido Llanes">
    <w15:presenceInfo w15:providerId="AD" w15:userId="S::karoln.pulido@gobiernobogota.gov.co::55739fa4-fc7d-4dcb-b9a6-15ec8c6fc375"/>
  </w15:person>
  <w15:person w15:author="Oscar Fabian Martinez Florez">
    <w15:presenceInfo w15:providerId="AD" w15:userId="S::oscar.florez@gobiernobogota.gov.co::ef82dc7a-026e-4762-bd1b-df5a75faea8e"/>
  </w15:person>
  <w15:person w15:author="Raul Esteban Alarcon Gonzalez">
    <w15:presenceInfo w15:providerId="AD" w15:userId="S::raul.alarcon@gobiernobogota.gov.co::b8904894-8495-4af2-88c5-f466f228c37d"/>
  </w15:person>
  <w15:person w15:author="erikalrd17">
    <w15:presenceInfo w15:providerId="AD" w15:userId="S::erikalrd17_gmail.com#ext#@gobiernobogota.onmicrosoft.com::af6fc2e2-8e6d-4101-ab52-e2481206a4e8"/>
  </w15:person>
  <w15:person w15:author="Participacion Tunjuelito">
    <w15:presenceInfo w15:providerId="AD" w15:userId="S::participacion.tunjuelito@gobiernobogota.gov.co::a05a2711-c4c8-454d-9be4-f7d210561b69"/>
  </w15:person>
  <w15:person w15:author="Cindy Yurany Garzon Vargas">
    <w15:presenceInfo w15:providerId="AD" w15:userId="S::cindy.garzonv@gobiernobogota.gov.co::88eda448-542e-44ed-8e6c-68b60434b36f"/>
  </w15:person>
  <w15:person w15:author="subsidio tunjuelito">
    <w15:presenceInfo w15:providerId="AD" w15:userId="S::subsidio.tunjuelito@gobiernobogota.gov.co::deeb573a-f291-4f7c-8439-aa4a867565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trackRevisions w:val="false"/>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5965"/>
    <w:rsid w:val="00022540"/>
    <w:rsid w:val="000315A9"/>
    <w:rsid w:val="00036AF2"/>
    <w:rsid w:val="00063ACD"/>
    <w:rsid w:val="000908DD"/>
    <w:rsid w:val="00094AE6"/>
    <w:rsid w:val="0009511D"/>
    <w:rsid w:val="00097C7A"/>
    <w:rsid w:val="000A6D4D"/>
    <w:rsid w:val="000A7622"/>
    <w:rsid w:val="000B1325"/>
    <w:rsid w:val="000D5D9D"/>
    <w:rsid w:val="000F3FD6"/>
    <w:rsid w:val="00100F40"/>
    <w:rsid w:val="0012356D"/>
    <w:rsid w:val="00133887"/>
    <w:rsid w:val="00136624"/>
    <w:rsid w:val="00142A8A"/>
    <w:rsid w:val="00193508"/>
    <w:rsid w:val="001A6DA9"/>
    <w:rsid w:val="001AE702"/>
    <w:rsid w:val="001D221C"/>
    <w:rsid w:val="001D5CC7"/>
    <w:rsid w:val="001E15CE"/>
    <w:rsid w:val="001E5224"/>
    <w:rsid w:val="00200591"/>
    <w:rsid w:val="00201673"/>
    <w:rsid w:val="00211A22"/>
    <w:rsid w:val="00247E4C"/>
    <w:rsid w:val="0025276F"/>
    <w:rsid w:val="00261C61"/>
    <w:rsid w:val="00265965"/>
    <w:rsid w:val="002727B3"/>
    <w:rsid w:val="002A1DFC"/>
    <w:rsid w:val="002A4B24"/>
    <w:rsid w:val="002B17AC"/>
    <w:rsid w:val="002B392A"/>
    <w:rsid w:val="00300C04"/>
    <w:rsid w:val="0032263A"/>
    <w:rsid w:val="00340405"/>
    <w:rsid w:val="00360DC6"/>
    <w:rsid w:val="00363FB5"/>
    <w:rsid w:val="003B0117"/>
    <w:rsid w:val="003B3CFC"/>
    <w:rsid w:val="004820A0"/>
    <w:rsid w:val="004908F6"/>
    <w:rsid w:val="004A7F2D"/>
    <w:rsid w:val="004B3FA0"/>
    <w:rsid w:val="004F3304"/>
    <w:rsid w:val="00526FF4"/>
    <w:rsid w:val="00540531"/>
    <w:rsid w:val="00542D67"/>
    <w:rsid w:val="00545A94"/>
    <w:rsid w:val="00552E02"/>
    <w:rsid w:val="005626B5"/>
    <w:rsid w:val="0056495A"/>
    <w:rsid w:val="0058053E"/>
    <w:rsid w:val="005911FF"/>
    <w:rsid w:val="005A1258"/>
    <w:rsid w:val="005B2290"/>
    <w:rsid w:val="005B34F7"/>
    <w:rsid w:val="005E7B34"/>
    <w:rsid w:val="005E9D8F"/>
    <w:rsid w:val="005F1BA5"/>
    <w:rsid w:val="005F502B"/>
    <w:rsid w:val="00603D55"/>
    <w:rsid w:val="006155EE"/>
    <w:rsid w:val="00620AC3"/>
    <w:rsid w:val="0062EC57"/>
    <w:rsid w:val="006551B5"/>
    <w:rsid w:val="00662349"/>
    <w:rsid w:val="006740E6"/>
    <w:rsid w:val="006D37DE"/>
    <w:rsid w:val="006D7224"/>
    <w:rsid w:val="006E0F06"/>
    <w:rsid w:val="00772715"/>
    <w:rsid w:val="007A5009"/>
    <w:rsid w:val="007B1F38"/>
    <w:rsid w:val="007E0D28"/>
    <w:rsid w:val="007E4F34"/>
    <w:rsid w:val="007F5D47"/>
    <w:rsid w:val="008004F9"/>
    <w:rsid w:val="00806168"/>
    <w:rsid w:val="00807498"/>
    <w:rsid w:val="008763DA"/>
    <w:rsid w:val="00895E81"/>
    <w:rsid w:val="009218DB"/>
    <w:rsid w:val="0092FD8C"/>
    <w:rsid w:val="00941F35"/>
    <w:rsid w:val="00962AF0"/>
    <w:rsid w:val="00972BD2"/>
    <w:rsid w:val="00985B10"/>
    <w:rsid w:val="009D40A0"/>
    <w:rsid w:val="009F070D"/>
    <w:rsid w:val="00A443D6"/>
    <w:rsid w:val="00A44D27"/>
    <w:rsid w:val="00A64621"/>
    <w:rsid w:val="00A705BF"/>
    <w:rsid w:val="00A82BF2"/>
    <w:rsid w:val="00A857C2"/>
    <w:rsid w:val="00A87E78"/>
    <w:rsid w:val="00AA2C60"/>
    <w:rsid w:val="00AC7205"/>
    <w:rsid w:val="00AC9915"/>
    <w:rsid w:val="00B0365A"/>
    <w:rsid w:val="00B07E2F"/>
    <w:rsid w:val="00B20C0D"/>
    <w:rsid w:val="00B34BAF"/>
    <w:rsid w:val="00B3741A"/>
    <w:rsid w:val="00B37BBB"/>
    <w:rsid w:val="00B74DCB"/>
    <w:rsid w:val="00B927FE"/>
    <w:rsid w:val="00B92DD9"/>
    <w:rsid w:val="00BA5AEC"/>
    <w:rsid w:val="00BB3D22"/>
    <w:rsid w:val="00BB492A"/>
    <w:rsid w:val="00BD3975"/>
    <w:rsid w:val="00BE61C9"/>
    <w:rsid w:val="00BE65FF"/>
    <w:rsid w:val="00BF2EDC"/>
    <w:rsid w:val="00BFFF30"/>
    <w:rsid w:val="00C342C7"/>
    <w:rsid w:val="00C53AA7"/>
    <w:rsid w:val="00C642FA"/>
    <w:rsid w:val="00C90E85"/>
    <w:rsid w:val="00CB4434"/>
    <w:rsid w:val="00CB7620"/>
    <w:rsid w:val="00CC3A6B"/>
    <w:rsid w:val="00CE2AE8"/>
    <w:rsid w:val="00D77E0B"/>
    <w:rsid w:val="00D87FB0"/>
    <w:rsid w:val="00E04DC8"/>
    <w:rsid w:val="00E1066C"/>
    <w:rsid w:val="00E21E07"/>
    <w:rsid w:val="00E3B8AA"/>
    <w:rsid w:val="00E51EA6"/>
    <w:rsid w:val="00E744AB"/>
    <w:rsid w:val="00E97CE9"/>
    <w:rsid w:val="00F0225D"/>
    <w:rsid w:val="00F443B9"/>
    <w:rsid w:val="00F72B6D"/>
    <w:rsid w:val="00F825AD"/>
    <w:rsid w:val="00F8378F"/>
    <w:rsid w:val="00F90746"/>
    <w:rsid w:val="00FB5BF1"/>
    <w:rsid w:val="00FB6314"/>
    <w:rsid w:val="00FC2A46"/>
    <w:rsid w:val="00FC68B6"/>
    <w:rsid w:val="00FE2382"/>
    <w:rsid w:val="0106EC64"/>
    <w:rsid w:val="010E4273"/>
    <w:rsid w:val="0178A860"/>
    <w:rsid w:val="01910CBA"/>
    <w:rsid w:val="0193872C"/>
    <w:rsid w:val="01C3F485"/>
    <w:rsid w:val="01CE9C51"/>
    <w:rsid w:val="01F26E22"/>
    <w:rsid w:val="01F483DE"/>
    <w:rsid w:val="024680D0"/>
    <w:rsid w:val="024DA8D1"/>
    <w:rsid w:val="029905BD"/>
    <w:rsid w:val="029DEF26"/>
    <w:rsid w:val="02C941AD"/>
    <w:rsid w:val="03153B58"/>
    <w:rsid w:val="034FD516"/>
    <w:rsid w:val="037E41FC"/>
    <w:rsid w:val="03C2B896"/>
    <w:rsid w:val="040BF44C"/>
    <w:rsid w:val="04288B95"/>
    <w:rsid w:val="04479763"/>
    <w:rsid w:val="046DD41D"/>
    <w:rsid w:val="0475BF08"/>
    <w:rsid w:val="04976CF2"/>
    <w:rsid w:val="04A3F93B"/>
    <w:rsid w:val="04A6BB36"/>
    <w:rsid w:val="04CE0C14"/>
    <w:rsid w:val="04D15152"/>
    <w:rsid w:val="05135A7F"/>
    <w:rsid w:val="05162EAF"/>
    <w:rsid w:val="0528D56D"/>
    <w:rsid w:val="052F6849"/>
    <w:rsid w:val="055AE5F9"/>
    <w:rsid w:val="05603FDC"/>
    <w:rsid w:val="05ACB478"/>
    <w:rsid w:val="05DF86BC"/>
    <w:rsid w:val="05E90ECA"/>
    <w:rsid w:val="062F99C7"/>
    <w:rsid w:val="065F848A"/>
    <w:rsid w:val="06931389"/>
    <w:rsid w:val="070A5848"/>
    <w:rsid w:val="078254F6"/>
    <w:rsid w:val="07A02741"/>
    <w:rsid w:val="07D42680"/>
    <w:rsid w:val="07E1CE31"/>
    <w:rsid w:val="07F5421A"/>
    <w:rsid w:val="080581E7"/>
    <w:rsid w:val="08078851"/>
    <w:rsid w:val="0809769A"/>
    <w:rsid w:val="0856BCE9"/>
    <w:rsid w:val="08584DA6"/>
    <w:rsid w:val="085AC6AC"/>
    <w:rsid w:val="08624589"/>
    <w:rsid w:val="086D8B26"/>
    <w:rsid w:val="088FE5CD"/>
    <w:rsid w:val="08A41A0C"/>
    <w:rsid w:val="08EF15B1"/>
    <w:rsid w:val="09134EAB"/>
    <w:rsid w:val="0913C04B"/>
    <w:rsid w:val="09478C0F"/>
    <w:rsid w:val="094E4D69"/>
    <w:rsid w:val="0950650E"/>
    <w:rsid w:val="095B3485"/>
    <w:rsid w:val="097184ED"/>
    <w:rsid w:val="0971C74D"/>
    <w:rsid w:val="099899EA"/>
    <w:rsid w:val="09CD77BF"/>
    <w:rsid w:val="0A10C96B"/>
    <w:rsid w:val="0A226711"/>
    <w:rsid w:val="0A5A56A1"/>
    <w:rsid w:val="0A6CB808"/>
    <w:rsid w:val="0AABAC4C"/>
    <w:rsid w:val="0AB73F38"/>
    <w:rsid w:val="0AC9181D"/>
    <w:rsid w:val="0AC9E907"/>
    <w:rsid w:val="0AEE9BD2"/>
    <w:rsid w:val="0AF4E866"/>
    <w:rsid w:val="0B07602A"/>
    <w:rsid w:val="0B0E7ECB"/>
    <w:rsid w:val="0B128117"/>
    <w:rsid w:val="0B234429"/>
    <w:rsid w:val="0B46B9D0"/>
    <w:rsid w:val="0B8C92F0"/>
    <w:rsid w:val="0B9B3065"/>
    <w:rsid w:val="0BD2ED3B"/>
    <w:rsid w:val="0BF631BB"/>
    <w:rsid w:val="0C196A7C"/>
    <w:rsid w:val="0C1AC41C"/>
    <w:rsid w:val="0C1DA95C"/>
    <w:rsid w:val="0C47C06B"/>
    <w:rsid w:val="0C5E809D"/>
    <w:rsid w:val="0C81B82A"/>
    <w:rsid w:val="0CAEDC8F"/>
    <w:rsid w:val="0D30F1F5"/>
    <w:rsid w:val="0D4DC281"/>
    <w:rsid w:val="0D90CAE7"/>
    <w:rsid w:val="0DAF8FBD"/>
    <w:rsid w:val="0DCBF969"/>
    <w:rsid w:val="0DD9EDF4"/>
    <w:rsid w:val="0DDBFF8C"/>
    <w:rsid w:val="0DF54B19"/>
    <w:rsid w:val="0E0FC0FD"/>
    <w:rsid w:val="0E158D5C"/>
    <w:rsid w:val="0E6AC6F9"/>
    <w:rsid w:val="0E98D533"/>
    <w:rsid w:val="0EBFAC26"/>
    <w:rsid w:val="0F042F8E"/>
    <w:rsid w:val="0F1A9884"/>
    <w:rsid w:val="0F2B6F86"/>
    <w:rsid w:val="0F3B587E"/>
    <w:rsid w:val="0F9B4511"/>
    <w:rsid w:val="0F9D5565"/>
    <w:rsid w:val="0FA301DE"/>
    <w:rsid w:val="0FAF05AA"/>
    <w:rsid w:val="0FC326F0"/>
    <w:rsid w:val="0FC84E37"/>
    <w:rsid w:val="1013B3AD"/>
    <w:rsid w:val="10A21A39"/>
    <w:rsid w:val="10B295E0"/>
    <w:rsid w:val="10CB7521"/>
    <w:rsid w:val="10FB0A16"/>
    <w:rsid w:val="1106E0EA"/>
    <w:rsid w:val="111DC012"/>
    <w:rsid w:val="121A88E7"/>
    <w:rsid w:val="122B4E4B"/>
    <w:rsid w:val="125A7C91"/>
    <w:rsid w:val="12787137"/>
    <w:rsid w:val="1280E8C3"/>
    <w:rsid w:val="12AD88C4"/>
    <w:rsid w:val="12D5FD19"/>
    <w:rsid w:val="130D52AC"/>
    <w:rsid w:val="132AB6D6"/>
    <w:rsid w:val="132BE207"/>
    <w:rsid w:val="1377F7B5"/>
    <w:rsid w:val="137E03FE"/>
    <w:rsid w:val="1423C8A6"/>
    <w:rsid w:val="1429657B"/>
    <w:rsid w:val="1460E48B"/>
    <w:rsid w:val="1470EB8A"/>
    <w:rsid w:val="148B1730"/>
    <w:rsid w:val="148F1B96"/>
    <w:rsid w:val="14998DD7"/>
    <w:rsid w:val="14AD7EED"/>
    <w:rsid w:val="151B7800"/>
    <w:rsid w:val="1525DF3F"/>
    <w:rsid w:val="1537BCF3"/>
    <w:rsid w:val="154EAA9E"/>
    <w:rsid w:val="15534826"/>
    <w:rsid w:val="15ABFC71"/>
    <w:rsid w:val="15BB3239"/>
    <w:rsid w:val="15CF1369"/>
    <w:rsid w:val="15E1BDA9"/>
    <w:rsid w:val="15F74969"/>
    <w:rsid w:val="1642F0F6"/>
    <w:rsid w:val="167D6674"/>
    <w:rsid w:val="16810D30"/>
    <w:rsid w:val="1682124B"/>
    <w:rsid w:val="16B0BB30"/>
    <w:rsid w:val="16CD7183"/>
    <w:rsid w:val="16D544CE"/>
    <w:rsid w:val="1785A892"/>
    <w:rsid w:val="17EB652B"/>
    <w:rsid w:val="18171125"/>
    <w:rsid w:val="1836EA01"/>
    <w:rsid w:val="18931B93"/>
    <w:rsid w:val="189F4C81"/>
    <w:rsid w:val="18BD6F62"/>
    <w:rsid w:val="18DC2D4E"/>
    <w:rsid w:val="192142CE"/>
    <w:rsid w:val="193873CC"/>
    <w:rsid w:val="1942B8D1"/>
    <w:rsid w:val="19513C81"/>
    <w:rsid w:val="196F31EE"/>
    <w:rsid w:val="19808D7F"/>
    <w:rsid w:val="19A9E038"/>
    <w:rsid w:val="19C6FD26"/>
    <w:rsid w:val="19CFFEC5"/>
    <w:rsid w:val="19EBD6CC"/>
    <w:rsid w:val="1A038F2A"/>
    <w:rsid w:val="1A0E2CDF"/>
    <w:rsid w:val="1A2548B5"/>
    <w:rsid w:val="1A4A7C09"/>
    <w:rsid w:val="1A4CBB80"/>
    <w:rsid w:val="1A6D1724"/>
    <w:rsid w:val="1AB312E7"/>
    <w:rsid w:val="1AB4BD7B"/>
    <w:rsid w:val="1B117897"/>
    <w:rsid w:val="1B1EAB26"/>
    <w:rsid w:val="1B4C41C5"/>
    <w:rsid w:val="1BCBED21"/>
    <w:rsid w:val="1C0363F7"/>
    <w:rsid w:val="1C7F4F36"/>
    <w:rsid w:val="1CB0DA44"/>
    <w:rsid w:val="1CDB38DC"/>
    <w:rsid w:val="1CFB4F65"/>
    <w:rsid w:val="1D265FE7"/>
    <w:rsid w:val="1D335BC8"/>
    <w:rsid w:val="1D6215DB"/>
    <w:rsid w:val="1D881A2D"/>
    <w:rsid w:val="1DC359AA"/>
    <w:rsid w:val="1DC4AC62"/>
    <w:rsid w:val="1DE47631"/>
    <w:rsid w:val="1DEA3C9B"/>
    <w:rsid w:val="1DF515B6"/>
    <w:rsid w:val="1DFF3E17"/>
    <w:rsid w:val="1E14FE86"/>
    <w:rsid w:val="1E345DC7"/>
    <w:rsid w:val="1E37319B"/>
    <w:rsid w:val="1E3B5B0A"/>
    <w:rsid w:val="1E6243D4"/>
    <w:rsid w:val="1E94AFDA"/>
    <w:rsid w:val="1EA936C4"/>
    <w:rsid w:val="1EAD400C"/>
    <w:rsid w:val="1EF26707"/>
    <w:rsid w:val="1F1187CB"/>
    <w:rsid w:val="1F30CBF1"/>
    <w:rsid w:val="1F3A86A9"/>
    <w:rsid w:val="1F489EAF"/>
    <w:rsid w:val="1F49BB8C"/>
    <w:rsid w:val="1F57C391"/>
    <w:rsid w:val="1F9DBA34"/>
    <w:rsid w:val="1FA17403"/>
    <w:rsid w:val="1FBBD597"/>
    <w:rsid w:val="2031119F"/>
    <w:rsid w:val="2057A538"/>
    <w:rsid w:val="2093A52D"/>
    <w:rsid w:val="20CABAC4"/>
    <w:rsid w:val="20CF72FA"/>
    <w:rsid w:val="20E2B218"/>
    <w:rsid w:val="20F25D08"/>
    <w:rsid w:val="211FBDF7"/>
    <w:rsid w:val="21226D25"/>
    <w:rsid w:val="2162D096"/>
    <w:rsid w:val="21AC38B6"/>
    <w:rsid w:val="220BA446"/>
    <w:rsid w:val="221B35F4"/>
    <w:rsid w:val="222339D9"/>
    <w:rsid w:val="2228F854"/>
    <w:rsid w:val="229760B7"/>
    <w:rsid w:val="229BD7C9"/>
    <w:rsid w:val="22B22EE4"/>
    <w:rsid w:val="22BBCAC3"/>
    <w:rsid w:val="22DAEB2D"/>
    <w:rsid w:val="23334699"/>
    <w:rsid w:val="235D935F"/>
    <w:rsid w:val="23B2DB32"/>
    <w:rsid w:val="23F76EB4"/>
    <w:rsid w:val="24035F4D"/>
    <w:rsid w:val="240899D7"/>
    <w:rsid w:val="24298FD6"/>
    <w:rsid w:val="243E3050"/>
    <w:rsid w:val="2468E8E2"/>
    <w:rsid w:val="2483CB30"/>
    <w:rsid w:val="2497963B"/>
    <w:rsid w:val="24B37583"/>
    <w:rsid w:val="24C3EEB5"/>
    <w:rsid w:val="24CD2C13"/>
    <w:rsid w:val="24D4365E"/>
    <w:rsid w:val="24D70B41"/>
    <w:rsid w:val="24DE6E72"/>
    <w:rsid w:val="24F0AC0B"/>
    <w:rsid w:val="250981DC"/>
    <w:rsid w:val="25300976"/>
    <w:rsid w:val="25311DA2"/>
    <w:rsid w:val="255B531D"/>
    <w:rsid w:val="25660D50"/>
    <w:rsid w:val="257C6359"/>
    <w:rsid w:val="25A3F1E8"/>
    <w:rsid w:val="25A6D05D"/>
    <w:rsid w:val="25D4CBF7"/>
    <w:rsid w:val="25ED49C5"/>
    <w:rsid w:val="25EDBDD1"/>
    <w:rsid w:val="26115B88"/>
    <w:rsid w:val="26805CA6"/>
    <w:rsid w:val="2700CFDE"/>
    <w:rsid w:val="2708FBE0"/>
    <w:rsid w:val="270EB3E0"/>
    <w:rsid w:val="2716FD13"/>
    <w:rsid w:val="2724E1F1"/>
    <w:rsid w:val="2728164B"/>
    <w:rsid w:val="273480E7"/>
    <w:rsid w:val="2734BDB1"/>
    <w:rsid w:val="278B2147"/>
    <w:rsid w:val="27977211"/>
    <w:rsid w:val="27B9008F"/>
    <w:rsid w:val="27D07BAF"/>
    <w:rsid w:val="2803F7A1"/>
    <w:rsid w:val="281A2991"/>
    <w:rsid w:val="288AB5D0"/>
    <w:rsid w:val="289D2EDE"/>
    <w:rsid w:val="28B25577"/>
    <w:rsid w:val="28D514D3"/>
    <w:rsid w:val="28E9258B"/>
    <w:rsid w:val="294F7A2F"/>
    <w:rsid w:val="2956168F"/>
    <w:rsid w:val="295FB1F7"/>
    <w:rsid w:val="297AE5D8"/>
    <w:rsid w:val="29A23A9D"/>
    <w:rsid w:val="29B22BBA"/>
    <w:rsid w:val="29C62C1E"/>
    <w:rsid w:val="2A0E87BB"/>
    <w:rsid w:val="2A17F8AF"/>
    <w:rsid w:val="2A1C9FB8"/>
    <w:rsid w:val="2A3578A0"/>
    <w:rsid w:val="2A3A19EC"/>
    <w:rsid w:val="2A8A25CE"/>
    <w:rsid w:val="2AB012E9"/>
    <w:rsid w:val="2AD35FFB"/>
    <w:rsid w:val="2B153CC6"/>
    <w:rsid w:val="2B308885"/>
    <w:rsid w:val="2B452D87"/>
    <w:rsid w:val="2B492BA8"/>
    <w:rsid w:val="2B5F7AC5"/>
    <w:rsid w:val="2B8A913A"/>
    <w:rsid w:val="2C4A43F2"/>
    <w:rsid w:val="2C54FDB6"/>
    <w:rsid w:val="2C5727B8"/>
    <w:rsid w:val="2C621FA4"/>
    <w:rsid w:val="2C6B8E19"/>
    <w:rsid w:val="2C6F6D4B"/>
    <w:rsid w:val="2C85479D"/>
    <w:rsid w:val="2CA3441B"/>
    <w:rsid w:val="2CB533D9"/>
    <w:rsid w:val="2CF2F344"/>
    <w:rsid w:val="2CF75CAF"/>
    <w:rsid w:val="2D58C1C7"/>
    <w:rsid w:val="2D5A69E1"/>
    <w:rsid w:val="2D6FC98B"/>
    <w:rsid w:val="2D714361"/>
    <w:rsid w:val="2D73CCA1"/>
    <w:rsid w:val="2D7A54E4"/>
    <w:rsid w:val="2D8E8AA4"/>
    <w:rsid w:val="2DAA4AA1"/>
    <w:rsid w:val="2DE70F9D"/>
    <w:rsid w:val="2E1BE7B6"/>
    <w:rsid w:val="2E1D781A"/>
    <w:rsid w:val="2E246A67"/>
    <w:rsid w:val="2E3B5114"/>
    <w:rsid w:val="2E4911A2"/>
    <w:rsid w:val="2E50FF0E"/>
    <w:rsid w:val="2E559F8A"/>
    <w:rsid w:val="2E55EEF9"/>
    <w:rsid w:val="2E5D8C90"/>
    <w:rsid w:val="2E861E37"/>
    <w:rsid w:val="2E8E970D"/>
    <w:rsid w:val="2F093E43"/>
    <w:rsid w:val="2F4BEE04"/>
    <w:rsid w:val="2F54AE7D"/>
    <w:rsid w:val="2F55B63A"/>
    <w:rsid w:val="2F800ECB"/>
    <w:rsid w:val="2FACB38C"/>
    <w:rsid w:val="2FADEC52"/>
    <w:rsid w:val="2FC25792"/>
    <w:rsid w:val="3002C877"/>
    <w:rsid w:val="3018BB0A"/>
    <w:rsid w:val="3027DB95"/>
    <w:rsid w:val="303B1E38"/>
    <w:rsid w:val="30486096"/>
    <w:rsid w:val="305281D8"/>
    <w:rsid w:val="3087BC53"/>
    <w:rsid w:val="30882D9B"/>
    <w:rsid w:val="30987E3C"/>
    <w:rsid w:val="309F6853"/>
    <w:rsid w:val="30BD695D"/>
    <w:rsid w:val="30F083E9"/>
    <w:rsid w:val="30FCAABC"/>
    <w:rsid w:val="3132190B"/>
    <w:rsid w:val="313B3A03"/>
    <w:rsid w:val="315E9FA8"/>
    <w:rsid w:val="319126A5"/>
    <w:rsid w:val="32029A4F"/>
    <w:rsid w:val="32070442"/>
    <w:rsid w:val="322B0113"/>
    <w:rsid w:val="3243142E"/>
    <w:rsid w:val="324DCA68"/>
    <w:rsid w:val="3258A32B"/>
    <w:rsid w:val="326430EC"/>
    <w:rsid w:val="32B5E717"/>
    <w:rsid w:val="32C7AC14"/>
    <w:rsid w:val="32CED9D6"/>
    <w:rsid w:val="32D78996"/>
    <w:rsid w:val="32E5AF89"/>
    <w:rsid w:val="3306468C"/>
    <w:rsid w:val="3368BBCD"/>
    <w:rsid w:val="336EB8F4"/>
    <w:rsid w:val="337AFAD5"/>
    <w:rsid w:val="3389341F"/>
    <w:rsid w:val="338AA7FE"/>
    <w:rsid w:val="339D55F7"/>
    <w:rsid w:val="33F8D894"/>
    <w:rsid w:val="3423135D"/>
    <w:rsid w:val="34475079"/>
    <w:rsid w:val="34649E5D"/>
    <w:rsid w:val="34828573"/>
    <w:rsid w:val="34965B3F"/>
    <w:rsid w:val="34A50B5D"/>
    <w:rsid w:val="34C975EC"/>
    <w:rsid w:val="34D63A70"/>
    <w:rsid w:val="34E2F3B6"/>
    <w:rsid w:val="352250BF"/>
    <w:rsid w:val="35279BE6"/>
    <w:rsid w:val="35341701"/>
    <w:rsid w:val="35B87F8A"/>
    <w:rsid w:val="36499974"/>
    <w:rsid w:val="3652AAF9"/>
    <w:rsid w:val="367D7312"/>
    <w:rsid w:val="3696302B"/>
    <w:rsid w:val="36A21004"/>
    <w:rsid w:val="36B2D689"/>
    <w:rsid w:val="36B7B97A"/>
    <w:rsid w:val="36CB55B9"/>
    <w:rsid w:val="37057965"/>
    <w:rsid w:val="37152F11"/>
    <w:rsid w:val="3718E7F4"/>
    <w:rsid w:val="373590CF"/>
    <w:rsid w:val="373E5F14"/>
    <w:rsid w:val="3751062D"/>
    <w:rsid w:val="37727A04"/>
    <w:rsid w:val="3798A743"/>
    <w:rsid w:val="37AB635B"/>
    <w:rsid w:val="37D04A85"/>
    <w:rsid w:val="37D283A7"/>
    <w:rsid w:val="37D5A983"/>
    <w:rsid w:val="37EC5631"/>
    <w:rsid w:val="38505FE5"/>
    <w:rsid w:val="387A0657"/>
    <w:rsid w:val="389A9B9F"/>
    <w:rsid w:val="38A3B273"/>
    <w:rsid w:val="38ACECCD"/>
    <w:rsid w:val="3909A19E"/>
    <w:rsid w:val="395CB0AA"/>
    <w:rsid w:val="396C0101"/>
    <w:rsid w:val="39F821A4"/>
    <w:rsid w:val="3A0D023E"/>
    <w:rsid w:val="3A7A07C2"/>
    <w:rsid w:val="3A7C05E8"/>
    <w:rsid w:val="3A953FBD"/>
    <w:rsid w:val="3ACD8BE8"/>
    <w:rsid w:val="3B171ACC"/>
    <w:rsid w:val="3B1FB6FC"/>
    <w:rsid w:val="3B49A8AB"/>
    <w:rsid w:val="3B771CAC"/>
    <w:rsid w:val="3B8C6488"/>
    <w:rsid w:val="3BB8E906"/>
    <w:rsid w:val="3BE5777A"/>
    <w:rsid w:val="3C4DBB69"/>
    <w:rsid w:val="3C5A7244"/>
    <w:rsid w:val="3CC04749"/>
    <w:rsid w:val="3CD8CD04"/>
    <w:rsid w:val="3D879C53"/>
    <w:rsid w:val="3D95B478"/>
    <w:rsid w:val="3E031476"/>
    <w:rsid w:val="3E3F6375"/>
    <w:rsid w:val="3E9D9C62"/>
    <w:rsid w:val="3ECB827A"/>
    <w:rsid w:val="3EF61D60"/>
    <w:rsid w:val="3EF9C5C5"/>
    <w:rsid w:val="3F2F205A"/>
    <w:rsid w:val="3F4852A4"/>
    <w:rsid w:val="3F4B3EB0"/>
    <w:rsid w:val="3F8AAEB0"/>
    <w:rsid w:val="3FAF866F"/>
    <w:rsid w:val="3FC0AC6C"/>
    <w:rsid w:val="3FD15499"/>
    <w:rsid w:val="3FDA9E19"/>
    <w:rsid w:val="4023D723"/>
    <w:rsid w:val="4045D447"/>
    <w:rsid w:val="409F7967"/>
    <w:rsid w:val="40CD98E2"/>
    <w:rsid w:val="40ED8537"/>
    <w:rsid w:val="410069BD"/>
    <w:rsid w:val="412E504A"/>
    <w:rsid w:val="41320DA8"/>
    <w:rsid w:val="413733D3"/>
    <w:rsid w:val="41450E6D"/>
    <w:rsid w:val="4146B214"/>
    <w:rsid w:val="417AB274"/>
    <w:rsid w:val="4198D0A9"/>
    <w:rsid w:val="41B35BF0"/>
    <w:rsid w:val="41F8EE9A"/>
    <w:rsid w:val="41FCBCBD"/>
    <w:rsid w:val="4244D5F7"/>
    <w:rsid w:val="426D342F"/>
    <w:rsid w:val="42763DF4"/>
    <w:rsid w:val="4288CCE0"/>
    <w:rsid w:val="428CCAE2"/>
    <w:rsid w:val="42A1C8F9"/>
    <w:rsid w:val="430EAF34"/>
    <w:rsid w:val="43264E8B"/>
    <w:rsid w:val="4335F371"/>
    <w:rsid w:val="434B156D"/>
    <w:rsid w:val="434F693D"/>
    <w:rsid w:val="43B92BF3"/>
    <w:rsid w:val="43CCBE90"/>
    <w:rsid w:val="4436657D"/>
    <w:rsid w:val="443860FC"/>
    <w:rsid w:val="445ACFD8"/>
    <w:rsid w:val="4463D1A6"/>
    <w:rsid w:val="44EAF4FD"/>
    <w:rsid w:val="44F4DF01"/>
    <w:rsid w:val="45062615"/>
    <w:rsid w:val="4545F29D"/>
    <w:rsid w:val="45E76E04"/>
    <w:rsid w:val="46006C1B"/>
    <w:rsid w:val="46102B0C"/>
    <w:rsid w:val="464EE0C6"/>
    <w:rsid w:val="4660551C"/>
    <w:rsid w:val="466389E1"/>
    <w:rsid w:val="4685BC64"/>
    <w:rsid w:val="46B35A57"/>
    <w:rsid w:val="46C947FB"/>
    <w:rsid w:val="4710EDE1"/>
    <w:rsid w:val="4749AA09"/>
    <w:rsid w:val="478DD2B4"/>
    <w:rsid w:val="47E80D70"/>
    <w:rsid w:val="47F48910"/>
    <w:rsid w:val="47F86323"/>
    <w:rsid w:val="48079AE8"/>
    <w:rsid w:val="480D49D3"/>
    <w:rsid w:val="482A00C2"/>
    <w:rsid w:val="48490C34"/>
    <w:rsid w:val="48664B6B"/>
    <w:rsid w:val="48671C92"/>
    <w:rsid w:val="486A7977"/>
    <w:rsid w:val="48947A2A"/>
    <w:rsid w:val="48A79D2A"/>
    <w:rsid w:val="48AAA796"/>
    <w:rsid w:val="48B32378"/>
    <w:rsid w:val="48E02816"/>
    <w:rsid w:val="48E598D8"/>
    <w:rsid w:val="48FF43D8"/>
    <w:rsid w:val="49182010"/>
    <w:rsid w:val="493CB81F"/>
    <w:rsid w:val="49422F13"/>
    <w:rsid w:val="4943EA89"/>
    <w:rsid w:val="494AC1D2"/>
    <w:rsid w:val="49916E33"/>
    <w:rsid w:val="49992CA2"/>
    <w:rsid w:val="49ADEC37"/>
    <w:rsid w:val="49C41D14"/>
    <w:rsid w:val="49E09C28"/>
    <w:rsid w:val="49F12B5D"/>
    <w:rsid w:val="49FC4DF5"/>
    <w:rsid w:val="4A00309E"/>
    <w:rsid w:val="4A08E575"/>
    <w:rsid w:val="4A0BC546"/>
    <w:rsid w:val="4A0BC8D2"/>
    <w:rsid w:val="4A12F60B"/>
    <w:rsid w:val="4A197497"/>
    <w:rsid w:val="4A1C3752"/>
    <w:rsid w:val="4A2859FD"/>
    <w:rsid w:val="4A2BFE37"/>
    <w:rsid w:val="4AA4273C"/>
    <w:rsid w:val="4AAA4B2E"/>
    <w:rsid w:val="4AD4C1D7"/>
    <w:rsid w:val="4AFB5474"/>
    <w:rsid w:val="4B3675D6"/>
    <w:rsid w:val="4B455BFD"/>
    <w:rsid w:val="4B605B45"/>
    <w:rsid w:val="4B60E721"/>
    <w:rsid w:val="4B753860"/>
    <w:rsid w:val="4B9C718D"/>
    <w:rsid w:val="4BAE500E"/>
    <w:rsid w:val="4BAEC26B"/>
    <w:rsid w:val="4BB4391E"/>
    <w:rsid w:val="4BFB2C0A"/>
    <w:rsid w:val="4C40163B"/>
    <w:rsid w:val="4C6010B9"/>
    <w:rsid w:val="4C6D8FFD"/>
    <w:rsid w:val="4C79C491"/>
    <w:rsid w:val="4CA3BF12"/>
    <w:rsid w:val="4CB05526"/>
    <w:rsid w:val="4CC6B394"/>
    <w:rsid w:val="4CF059EC"/>
    <w:rsid w:val="4D03673B"/>
    <w:rsid w:val="4D2168FD"/>
    <w:rsid w:val="4D453307"/>
    <w:rsid w:val="4D48BF4A"/>
    <w:rsid w:val="4D498EF3"/>
    <w:rsid w:val="4D8DBAAA"/>
    <w:rsid w:val="4DB936DF"/>
    <w:rsid w:val="4DFA0FE0"/>
    <w:rsid w:val="4E0D9E4E"/>
    <w:rsid w:val="4E15A93A"/>
    <w:rsid w:val="4E49F7AB"/>
    <w:rsid w:val="4E66A33B"/>
    <w:rsid w:val="4E74C396"/>
    <w:rsid w:val="4E7DC8F3"/>
    <w:rsid w:val="4E8ACC8B"/>
    <w:rsid w:val="4E9C381A"/>
    <w:rsid w:val="4ECF0E20"/>
    <w:rsid w:val="4ED8CEA0"/>
    <w:rsid w:val="4F15905A"/>
    <w:rsid w:val="4F5B4300"/>
    <w:rsid w:val="4F6F977D"/>
    <w:rsid w:val="4F7FF154"/>
    <w:rsid w:val="4FA86A82"/>
    <w:rsid w:val="4FB3060E"/>
    <w:rsid w:val="4FDB0326"/>
    <w:rsid w:val="4FDCA940"/>
    <w:rsid w:val="50035C76"/>
    <w:rsid w:val="505CEF2F"/>
    <w:rsid w:val="5068BFB4"/>
    <w:rsid w:val="506B053C"/>
    <w:rsid w:val="5071AABF"/>
    <w:rsid w:val="507FC6B6"/>
    <w:rsid w:val="50A790B5"/>
    <w:rsid w:val="50B22DAD"/>
    <w:rsid w:val="50BBAEF5"/>
    <w:rsid w:val="50BC7D08"/>
    <w:rsid w:val="50E41F24"/>
    <w:rsid w:val="51144023"/>
    <w:rsid w:val="511D23E4"/>
    <w:rsid w:val="5125795A"/>
    <w:rsid w:val="5141AB47"/>
    <w:rsid w:val="51511CF2"/>
    <w:rsid w:val="5168AA4B"/>
    <w:rsid w:val="517F4753"/>
    <w:rsid w:val="51C7919B"/>
    <w:rsid w:val="51DBB392"/>
    <w:rsid w:val="51F874EC"/>
    <w:rsid w:val="52449F1E"/>
    <w:rsid w:val="525CE425"/>
    <w:rsid w:val="5273B7DC"/>
    <w:rsid w:val="527B9939"/>
    <w:rsid w:val="5294D5B3"/>
    <w:rsid w:val="52AF34F8"/>
    <w:rsid w:val="52CD2FE7"/>
    <w:rsid w:val="52EACCB4"/>
    <w:rsid w:val="530EC6F2"/>
    <w:rsid w:val="530EF3A9"/>
    <w:rsid w:val="5319E0AC"/>
    <w:rsid w:val="534B5947"/>
    <w:rsid w:val="53B5BB94"/>
    <w:rsid w:val="53C160F9"/>
    <w:rsid w:val="53E008F6"/>
    <w:rsid w:val="53E20411"/>
    <w:rsid w:val="53E39FED"/>
    <w:rsid w:val="53F5466B"/>
    <w:rsid w:val="541B51D9"/>
    <w:rsid w:val="541E7516"/>
    <w:rsid w:val="544D2297"/>
    <w:rsid w:val="54A2E5DE"/>
    <w:rsid w:val="54ABA121"/>
    <w:rsid w:val="5507800C"/>
    <w:rsid w:val="553FD036"/>
    <w:rsid w:val="5544D099"/>
    <w:rsid w:val="55474EDC"/>
    <w:rsid w:val="554DF0BA"/>
    <w:rsid w:val="556067F3"/>
    <w:rsid w:val="556CAFAC"/>
    <w:rsid w:val="5577D365"/>
    <w:rsid w:val="55DD630C"/>
    <w:rsid w:val="55FB93CA"/>
    <w:rsid w:val="5619683D"/>
    <w:rsid w:val="561BB12C"/>
    <w:rsid w:val="562282F3"/>
    <w:rsid w:val="565BC879"/>
    <w:rsid w:val="569437DB"/>
    <w:rsid w:val="5699E65A"/>
    <w:rsid w:val="56FFB248"/>
    <w:rsid w:val="57694160"/>
    <w:rsid w:val="57A14257"/>
    <w:rsid w:val="57E7F345"/>
    <w:rsid w:val="57F364E7"/>
    <w:rsid w:val="58075ACE"/>
    <w:rsid w:val="5819198B"/>
    <w:rsid w:val="5841678C"/>
    <w:rsid w:val="584E3BA2"/>
    <w:rsid w:val="58594E33"/>
    <w:rsid w:val="586B95A4"/>
    <w:rsid w:val="588CCF5A"/>
    <w:rsid w:val="588EB328"/>
    <w:rsid w:val="58FE4B25"/>
    <w:rsid w:val="59061B05"/>
    <w:rsid w:val="593AED25"/>
    <w:rsid w:val="5946A116"/>
    <w:rsid w:val="597900C4"/>
    <w:rsid w:val="59C2D0FD"/>
    <w:rsid w:val="59D52915"/>
    <w:rsid w:val="5A135AEF"/>
    <w:rsid w:val="5A1EDA64"/>
    <w:rsid w:val="5A1F9016"/>
    <w:rsid w:val="5A4A4A9D"/>
    <w:rsid w:val="5A93AAE5"/>
    <w:rsid w:val="5AAB1C79"/>
    <w:rsid w:val="5AB41E7A"/>
    <w:rsid w:val="5B0481BC"/>
    <w:rsid w:val="5B0C949C"/>
    <w:rsid w:val="5B0C9B3A"/>
    <w:rsid w:val="5B4831FE"/>
    <w:rsid w:val="5B5D180B"/>
    <w:rsid w:val="5B69A464"/>
    <w:rsid w:val="5B6FC9A7"/>
    <w:rsid w:val="5B8A7F88"/>
    <w:rsid w:val="5BA85A68"/>
    <w:rsid w:val="5BF4150A"/>
    <w:rsid w:val="5BF4193F"/>
    <w:rsid w:val="5C1597A2"/>
    <w:rsid w:val="5C1EB701"/>
    <w:rsid w:val="5C22F871"/>
    <w:rsid w:val="5C3D813C"/>
    <w:rsid w:val="5C4F6A55"/>
    <w:rsid w:val="5C6A7DA3"/>
    <w:rsid w:val="5C72A25C"/>
    <w:rsid w:val="5C91DB58"/>
    <w:rsid w:val="5C92F965"/>
    <w:rsid w:val="5C9A7E22"/>
    <w:rsid w:val="5CA0519B"/>
    <w:rsid w:val="5CC1D9CA"/>
    <w:rsid w:val="5CEEF75B"/>
    <w:rsid w:val="5D122D8A"/>
    <w:rsid w:val="5D640A15"/>
    <w:rsid w:val="5D6BB8CC"/>
    <w:rsid w:val="5D9A632F"/>
    <w:rsid w:val="5DBDC7DD"/>
    <w:rsid w:val="5DBEF0D3"/>
    <w:rsid w:val="5E081539"/>
    <w:rsid w:val="5ED69C48"/>
    <w:rsid w:val="5EFAA445"/>
    <w:rsid w:val="5F1A8D11"/>
    <w:rsid w:val="5F3174BE"/>
    <w:rsid w:val="5F347990"/>
    <w:rsid w:val="5F428427"/>
    <w:rsid w:val="5F64BF26"/>
    <w:rsid w:val="5F7D72C2"/>
    <w:rsid w:val="5F90C6D1"/>
    <w:rsid w:val="5FAA7ABC"/>
    <w:rsid w:val="5FAD2E7A"/>
    <w:rsid w:val="5FB80FF8"/>
    <w:rsid w:val="5FBAFDE8"/>
    <w:rsid w:val="5FC6EDAE"/>
    <w:rsid w:val="5FC8E816"/>
    <w:rsid w:val="5FD23153"/>
    <w:rsid w:val="6037C180"/>
    <w:rsid w:val="604500CE"/>
    <w:rsid w:val="6046122E"/>
    <w:rsid w:val="605A2B3C"/>
    <w:rsid w:val="60AAECF8"/>
    <w:rsid w:val="60B8AE95"/>
    <w:rsid w:val="60DE302C"/>
    <w:rsid w:val="61232B25"/>
    <w:rsid w:val="613DD6A0"/>
    <w:rsid w:val="616B3DF2"/>
    <w:rsid w:val="617F0EE1"/>
    <w:rsid w:val="6183A566"/>
    <w:rsid w:val="61AA507D"/>
    <w:rsid w:val="61B1E298"/>
    <w:rsid w:val="61B668F1"/>
    <w:rsid w:val="61BF5969"/>
    <w:rsid w:val="61E8165C"/>
    <w:rsid w:val="621A3161"/>
    <w:rsid w:val="6220D277"/>
    <w:rsid w:val="622EDD52"/>
    <w:rsid w:val="6267A6F0"/>
    <w:rsid w:val="62709F84"/>
    <w:rsid w:val="629088F6"/>
    <w:rsid w:val="62E31855"/>
    <w:rsid w:val="62EABA10"/>
    <w:rsid w:val="630DC6DB"/>
    <w:rsid w:val="63121184"/>
    <w:rsid w:val="6333872F"/>
    <w:rsid w:val="6337F6DF"/>
    <w:rsid w:val="6337FA3F"/>
    <w:rsid w:val="63797981"/>
    <w:rsid w:val="6389135A"/>
    <w:rsid w:val="63A393EB"/>
    <w:rsid w:val="63C595EF"/>
    <w:rsid w:val="643A7683"/>
    <w:rsid w:val="646E1A6E"/>
    <w:rsid w:val="64B31E89"/>
    <w:rsid w:val="64D371C2"/>
    <w:rsid w:val="64EFE8B4"/>
    <w:rsid w:val="64FE0F30"/>
    <w:rsid w:val="65138043"/>
    <w:rsid w:val="652AC953"/>
    <w:rsid w:val="653366F5"/>
    <w:rsid w:val="65881771"/>
    <w:rsid w:val="65989F37"/>
    <w:rsid w:val="65C1FF94"/>
    <w:rsid w:val="65C3E7D3"/>
    <w:rsid w:val="65FC1723"/>
    <w:rsid w:val="665C9724"/>
    <w:rsid w:val="666C035F"/>
    <w:rsid w:val="669DD304"/>
    <w:rsid w:val="66B1685D"/>
    <w:rsid w:val="66C775B1"/>
    <w:rsid w:val="66E87ECB"/>
    <w:rsid w:val="66F525C5"/>
    <w:rsid w:val="670FED30"/>
    <w:rsid w:val="67276B88"/>
    <w:rsid w:val="67366015"/>
    <w:rsid w:val="67389D81"/>
    <w:rsid w:val="6751285A"/>
    <w:rsid w:val="675999B2"/>
    <w:rsid w:val="67862DB4"/>
    <w:rsid w:val="67A35E24"/>
    <w:rsid w:val="67E1FF98"/>
    <w:rsid w:val="67EFEFB3"/>
    <w:rsid w:val="681FF566"/>
    <w:rsid w:val="684DBFBE"/>
    <w:rsid w:val="6890BE0F"/>
    <w:rsid w:val="68D82D3D"/>
    <w:rsid w:val="69058C42"/>
    <w:rsid w:val="6910F749"/>
    <w:rsid w:val="6934EEEB"/>
    <w:rsid w:val="693C0904"/>
    <w:rsid w:val="6941F4D6"/>
    <w:rsid w:val="69792B9A"/>
    <w:rsid w:val="6991630B"/>
    <w:rsid w:val="69AA3E73"/>
    <w:rsid w:val="69BF2DA5"/>
    <w:rsid w:val="6A00A4DD"/>
    <w:rsid w:val="6A4BE3C2"/>
    <w:rsid w:val="6A67596E"/>
    <w:rsid w:val="6A6D4EB9"/>
    <w:rsid w:val="6A78D528"/>
    <w:rsid w:val="6A7C0615"/>
    <w:rsid w:val="6AD72867"/>
    <w:rsid w:val="6AF6718E"/>
    <w:rsid w:val="6B1A9F62"/>
    <w:rsid w:val="6B1C260D"/>
    <w:rsid w:val="6B2FF724"/>
    <w:rsid w:val="6B51DEC8"/>
    <w:rsid w:val="6B578E7A"/>
    <w:rsid w:val="6B7F409A"/>
    <w:rsid w:val="6BC17F2F"/>
    <w:rsid w:val="6BFB633D"/>
    <w:rsid w:val="6C3A6F06"/>
    <w:rsid w:val="6C42BC73"/>
    <w:rsid w:val="6C469A04"/>
    <w:rsid w:val="6C47F9CB"/>
    <w:rsid w:val="6C69DDAD"/>
    <w:rsid w:val="6D0DDF18"/>
    <w:rsid w:val="6D159E9D"/>
    <w:rsid w:val="6D5BD8C8"/>
    <w:rsid w:val="6DAEC22F"/>
    <w:rsid w:val="6DD10A44"/>
    <w:rsid w:val="6DE6B181"/>
    <w:rsid w:val="6DF107CD"/>
    <w:rsid w:val="6DFCD9B5"/>
    <w:rsid w:val="6E0FA383"/>
    <w:rsid w:val="6E1CE91B"/>
    <w:rsid w:val="6E26FEDF"/>
    <w:rsid w:val="6E592CFC"/>
    <w:rsid w:val="6E5FD7CF"/>
    <w:rsid w:val="6E8EFBD0"/>
    <w:rsid w:val="6EAAA2FD"/>
    <w:rsid w:val="6EFF9BD8"/>
    <w:rsid w:val="6F049231"/>
    <w:rsid w:val="6F139AE3"/>
    <w:rsid w:val="6F1DF342"/>
    <w:rsid w:val="6F29DA3B"/>
    <w:rsid w:val="6F731173"/>
    <w:rsid w:val="6F7942C2"/>
    <w:rsid w:val="6FA3E310"/>
    <w:rsid w:val="6FAC73A0"/>
    <w:rsid w:val="6FD6A1BA"/>
    <w:rsid w:val="6FEF3B0C"/>
    <w:rsid w:val="6FF3B49F"/>
    <w:rsid w:val="703E199E"/>
    <w:rsid w:val="706E38E3"/>
    <w:rsid w:val="70B48218"/>
    <w:rsid w:val="70F303D9"/>
    <w:rsid w:val="70FC3876"/>
    <w:rsid w:val="70FF88F9"/>
    <w:rsid w:val="7101C565"/>
    <w:rsid w:val="7101F30B"/>
    <w:rsid w:val="7103F67D"/>
    <w:rsid w:val="71168D4B"/>
    <w:rsid w:val="714D9E45"/>
    <w:rsid w:val="71505D3B"/>
    <w:rsid w:val="71B4922C"/>
    <w:rsid w:val="71BDA6CD"/>
    <w:rsid w:val="71C5C89C"/>
    <w:rsid w:val="71D25C16"/>
    <w:rsid w:val="71D8BA35"/>
    <w:rsid w:val="72074FD2"/>
    <w:rsid w:val="724309B1"/>
    <w:rsid w:val="725D677B"/>
    <w:rsid w:val="726DF280"/>
    <w:rsid w:val="72BD422B"/>
    <w:rsid w:val="72E103B0"/>
    <w:rsid w:val="72E18E0F"/>
    <w:rsid w:val="72EE2FF0"/>
    <w:rsid w:val="72F8BC9A"/>
    <w:rsid w:val="731F16ED"/>
    <w:rsid w:val="73223E26"/>
    <w:rsid w:val="732E36E7"/>
    <w:rsid w:val="734D5F16"/>
    <w:rsid w:val="735B4BB1"/>
    <w:rsid w:val="736DA5B2"/>
    <w:rsid w:val="73A2F8B5"/>
    <w:rsid w:val="73AD217E"/>
    <w:rsid w:val="73B4F55E"/>
    <w:rsid w:val="73C37D9A"/>
    <w:rsid w:val="73CA06F5"/>
    <w:rsid w:val="73E03E83"/>
    <w:rsid w:val="73E4B9E2"/>
    <w:rsid w:val="73F4FA0D"/>
    <w:rsid w:val="73F8386B"/>
    <w:rsid w:val="7406961E"/>
    <w:rsid w:val="740D9734"/>
    <w:rsid w:val="741EB123"/>
    <w:rsid w:val="74441032"/>
    <w:rsid w:val="74451331"/>
    <w:rsid w:val="74557F25"/>
    <w:rsid w:val="74A65833"/>
    <w:rsid w:val="74FF5DF8"/>
    <w:rsid w:val="75064E1C"/>
    <w:rsid w:val="7515B271"/>
    <w:rsid w:val="75284886"/>
    <w:rsid w:val="757AEC4E"/>
    <w:rsid w:val="757D596B"/>
    <w:rsid w:val="759AA313"/>
    <w:rsid w:val="759DABEE"/>
    <w:rsid w:val="75A13B19"/>
    <w:rsid w:val="75A83394"/>
    <w:rsid w:val="75B5F74D"/>
    <w:rsid w:val="75C41E96"/>
    <w:rsid w:val="75D8CA4C"/>
    <w:rsid w:val="75FA33C6"/>
    <w:rsid w:val="76149824"/>
    <w:rsid w:val="76397CD5"/>
    <w:rsid w:val="764422F4"/>
    <w:rsid w:val="767E877D"/>
    <w:rsid w:val="76B683B6"/>
    <w:rsid w:val="76D54D61"/>
    <w:rsid w:val="76F06D3C"/>
    <w:rsid w:val="76F46ACD"/>
    <w:rsid w:val="7720FAE5"/>
    <w:rsid w:val="7729B7E7"/>
    <w:rsid w:val="776A76EA"/>
    <w:rsid w:val="777B57AB"/>
    <w:rsid w:val="77890E2C"/>
    <w:rsid w:val="77ACE33C"/>
    <w:rsid w:val="77E69B49"/>
    <w:rsid w:val="78253294"/>
    <w:rsid w:val="7836EF8D"/>
    <w:rsid w:val="7859221D"/>
    <w:rsid w:val="786AEF47"/>
    <w:rsid w:val="78870967"/>
    <w:rsid w:val="794BAB69"/>
    <w:rsid w:val="794FF612"/>
    <w:rsid w:val="7984AAD6"/>
    <w:rsid w:val="7A06B213"/>
    <w:rsid w:val="7A07AA02"/>
    <w:rsid w:val="7A186E8E"/>
    <w:rsid w:val="7A5D718C"/>
    <w:rsid w:val="7A6E6FF7"/>
    <w:rsid w:val="7A7691C8"/>
    <w:rsid w:val="7A79B201"/>
    <w:rsid w:val="7A7A6520"/>
    <w:rsid w:val="7A890070"/>
    <w:rsid w:val="7AA0038A"/>
    <w:rsid w:val="7ABE5B22"/>
    <w:rsid w:val="7AC015C3"/>
    <w:rsid w:val="7AC3B95B"/>
    <w:rsid w:val="7AD19C61"/>
    <w:rsid w:val="7AEC7FA8"/>
    <w:rsid w:val="7AFD3F5D"/>
    <w:rsid w:val="7B6AAA59"/>
    <w:rsid w:val="7BC36309"/>
    <w:rsid w:val="7BD0BE66"/>
    <w:rsid w:val="7BD8438E"/>
    <w:rsid w:val="7C280F1B"/>
    <w:rsid w:val="7C48CC6C"/>
    <w:rsid w:val="7C4BF649"/>
    <w:rsid w:val="7C5ACE1C"/>
    <w:rsid w:val="7C64DAD1"/>
    <w:rsid w:val="7C6C25A6"/>
    <w:rsid w:val="7CA5D14E"/>
    <w:rsid w:val="7CB5E2C8"/>
    <w:rsid w:val="7CF1277C"/>
    <w:rsid w:val="7D05617B"/>
    <w:rsid w:val="7DB854D4"/>
    <w:rsid w:val="7DC15D1A"/>
    <w:rsid w:val="7DE9D67D"/>
    <w:rsid w:val="7DEC563F"/>
    <w:rsid w:val="7E1B4888"/>
    <w:rsid w:val="7E53B5B4"/>
    <w:rsid w:val="7E62A029"/>
    <w:rsid w:val="7E948C1F"/>
    <w:rsid w:val="7EB16DAB"/>
    <w:rsid w:val="7EF62B27"/>
    <w:rsid w:val="7F15510A"/>
    <w:rsid w:val="7F7FC510"/>
    <w:rsid w:val="7F8036F0"/>
    <w:rsid w:val="7F9CAF26"/>
    <w:rsid w:val="7FB68D56"/>
    <w:rsid w:val="7FD40650"/>
    <w:rsid w:val="7FE0A53A"/>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0D2275"/>
  <w15:docId w15:val="{AD469158-C171-43BD-BF59-C11062934E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Times New Roman" w:cs="Times New Roman"/>
        <w:sz w:val="22"/>
        <w:szCs w:val="22"/>
        <w:lang w:val="es-CO" w:eastAsia="es-CO" w:bidi="ar-SA"/>
      </w:rPr>
    </w:rPrDefault>
    <w:pPrDefault>
      <w:pPr>
        <w:autoSpaceDN w:val="0"/>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suppressAutoHyphens/>
    </w:pPr>
    <w:rPr>
      <w:rFonts w:ascii="Times New Roman" w:hAnsi="Times New Roman"/>
      <w:sz w:val="20"/>
      <w:szCs w:val="20"/>
      <w:lang w:val="es-ES" w:eastAsia="zh-CN"/>
    </w:rPr>
  </w:style>
  <w:style w:type="paragraph" w:styleId="Heading1">
    <w:name w:val="heading 1"/>
    <w:basedOn w:val="Normal"/>
    <w:next w:val="Normal"/>
    <w:link w:val="Heading1Char"/>
    <w:uiPriority w:val="9"/>
    <w:qFormat/>
    <w:rsid w:val="007A5009"/>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next w:val="Cuerpodetexto"/>
    <w:pPr>
      <w:keepNext/>
      <w:spacing w:before="240" w:after="120"/>
    </w:pPr>
    <w:rPr>
      <w:rFonts w:ascii="Arial" w:hAnsi="Arial" w:eastAsia="Droid Sans" w:cs="Lohit Hindi"/>
      <w:sz w:val="28"/>
      <w:szCs w:val="28"/>
    </w:rPr>
  </w:style>
  <w:style w:type="paragraph" w:styleId="Cuerpodetexto" w:customStyle="1">
    <w:name w:val="Cuerpo de texto"/>
    <w:basedOn w:val="Normal"/>
    <w:pPr>
      <w:spacing w:after="120"/>
    </w:pPr>
  </w:style>
  <w:style w:type="paragraph" w:styleId="List">
    <w:name w:val="List"/>
    <w:basedOn w:val="Cuerpodetexto"/>
    <w:rPr>
      <w:rFonts w:cs="Lohit Hindi"/>
    </w:rPr>
  </w:style>
  <w:style w:type="paragraph" w:styleId="Pie" w:customStyle="1">
    <w:name w:val="Pie"/>
    <w:basedOn w:val="Normal"/>
    <w:pPr>
      <w:suppressLineNumbers/>
      <w:spacing w:before="120" w:after="120"/>
    </w:pPr>
    <w:rPr>
      <w:rFonts w:cs="Lohit Hindi"/>
      <w:i/>
      <w:iCs/>
      <w:sz w:val="24"/>
      <w:szCs w:val="24"/>
    </w:rPr>
  </w:style>
  <w:style w:type="paragraph" w:styleId="ndice" w:customStyle="1">
    <w:name w:val="Índice"/>
    <w:basedOn w:val="Normal"/>
    <w:pPr>
      <w:suppressLineNumbers/>
    </w:pPr>
    <w:rPr>
      <w:rFonts w:cs="Lohit Hindi"/>
    </w:rPr>
  </w:style>
  <w:style w:type="paragraph" w:styleId="Encabezamiento" w:customStyle="1">
    <w:name w:val="Encabezamiento"/>
    <w:basedOn w:val="Normal"/>
    <w:pPr>
      <w:tabs>
        <w:tab w:val="center" w:pos="4252"/>
        <w:tab w:val="right" w:pos="8504"/>
      </w:tabs>
    </w:pPr>
  </w:style>
  <w:style w:type="paragraph" w:styleId="Footer">
    <w:name w:val="footer"/>
    <w:basedOn w:val="Normal"/>
    <w:pPr>
      <w:tabs>
        <w:tab w:val="center" w:pos="4252"/>
        <w:tab w:val="right" w:pos="8504"/>
      </w:tabs>
    </w:pPr>
  </w:style>
  <w:style w:type="paragraph" w:styleId="Contenidodelmarco" w:customStyle="1">
    <w:name w:val="Contenido del marco"/>
    <w:basedOn w:val="Normal"/>
  </w:style>
  <w:style w:type="paragraph" w:styleId="BalloonText">
    <w:name w:val="Balloon Text"/>
    <w:basedOn w:val="Normal"/>
    <w:pPr>
      <w:spacing w:after="0" w:line="240" w:lineRule="auto"/>
    </w:pPr>
    <w:rPr>
      <w:rFonts w:ascii="Tahoma" w:hAnsi="Tahoma" w:cs="Tahoma"/>
      <w:sz w:val="16"/>
      <w:szCs w:val="16"/>
    </w:rPr>
  </w:style>
  <w:style w:type="character" w:styleId="TextodegloboCar" w:customStyle="1">
    <w:name w:val="Texto de globo Car"/>
    <w:basedOn w:val="DefaultParagraphFont"/>
    <w:rPr>
      <w:rFonts w:ascii="Tahoma" w:hAnsi="Tahoma" w:eastAsia="Times New Roman" w:cs="Tahoma"/>
      <w:sz w:val="16"/>
      <w:szCs w:val="16"/>
      <w:lang w:val="es-ES" w:eastAsia="zh-CN"/>
    </w:rPr>
  </w:style>
  <w:style w:type="paragraph" w:styleId="NoSpacing">
    <w:name w:val="No Spacing"/>
    <w:pPr>
      <w:suppressAutoHyphens/>
      <w:spacing w:after="0" w:line="240" w:lineRule="auto"/>
    </w:pPr>
    <w:rPr>
      <w:rFonts w:ascii="Times New Roman" w:hAnsi="Times New Roman"/>
      <w:sz w:val="20"/>
      <w:szCs w:val="20"/>
      <w:lang w:val="es-ES" w:eastAsia="zh-CN"/>
    </w:rPr>
  </w:style>
  <w:style w:type="character" w:styleId="Heading1Char" w:customStyle="1">
    <w:name w:val="Heading 1 Char"/>
    <w:basedOn w:val="DefaultParagraphFont"/>
    <w:link w:val="Heading1"/>
    <w:uiPriority w:val="9"/>
    <w:rsid w:val="007A5009"/>
    <w:rPr>
      <w:rFonts w:asciiTheme="majorHAnsi" w:hAnsiTheme="majorHAnsi" w:eastAsiaTheme="majorEastAsia" w:cstheme="majorBidi"/>
      <w:color w:val="2F5496" w:themeColor="accent1" w:themeShade="BF"/>
      <w:sz w:val="32"/>
      <w:szCs w:val="32"/>
      <w:lang w:val="es-ES" w:eastAsia="zh-CN"/>
    </w:rPr>
  </w:style>
  <w:style w:type="paragraph" w:styleId="ListParagraph">
    <w:name w:val="List Paragraph"/>
    <w:basedOn w:val="Normal"/>
    <w:uiPriority w:val="34"/>
    <w:qFormat/>
    <w:rsid w:val="007A5009"/>
    <w:pPr>
      <w:ind w:left="720"/>
      <w:contextualSpacing/>
    </w:pPr>
  </w:style>
  <w:style w:type="character" w:styleId="Hyperlink">
    <w:name w:val="Hyperlink"/>
    <w:basedOn w:val="DefaultParagraphFont"/>
    <w:uiPriority w:val="99"/>
    <w:unhideWhenUsed/>
    <w:rsid w:val="0058053E"/>
    <w:rPr>
      <w:color w:val="0563C1" w:themeColor="hyperlink"/>
      <w:u w:val="single"/>
    </w:rPr>
  </w:style>
  <w:style w:type="character" w:styleId="UnresolvedMention">
    <w:name w:val="Unresolved Mention"/>
    <w:basedOn w:val="DefaultParagraphFont"/>
    <w:uiPriority w:val="99"/>
    <w:semiHidden/>
    <w:unhideWhenUsed/>
    <w:rsid w:val="0058053E"/>
    <w:rPr>
      <w:color w:val="605E5C"/>
      <w:shd w:val="clear" w:color="auto" w:fill="E1DFDD"/>
    </w:r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CommentText">
    <w:name w:val="annotation text"/>
    <w:basedOn w:val="Normal"/>
    <w:link w:val="CommentTextChar"/>
    <w:uiPriority w:val="99"/>
    <w:semiHidden/>
    <w:unhideWhenUsed/>
    <w:pPr>
      <w:spacing w:line="240" w:lineRule="auto"/>
    </w:pPr>
  </w:style>
  <w:style w:type="character" w:styleId="CommentTextChar" w:customStyle="1">
    <w:name w:val="Comment Text Char"/>
    <w:basedOn w:val="DefaultParagraphFont"/>
    <w:link w:val="CommentText"/>
    <w:uiPriority w:val="99"/>
    <w:semiHidden/>
    <w:rPr>
      <w:rFonts w:ascii="Times New Roman" w:hAnsi="Times New Roman"/>
      <w:sz w:val="20"/>
      <w:szCs w:val="20"/>
      <w:lang w:val="es-ES" w:eastAsia="zh-CN"/>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100F40"/>
    <w:rPr>
      <w:b/>
      <w:bCs/>
    </w:rPr>
  </w:style>
  <w:style w:type="character" w:styleId="CommentSubjectChar" w:customStyle="1">
    <w:name w:val="Comment Subject Char"/>
    <w:basedOn w:val="CommentTextChar"/>
    <w:link w:val="CommentSubject"/>
    <w:uiPriority w:val="99"/>
    <w:semiHidden/>
    <w:rsid w:val="00100F40"/>
    <w:rPr>
      <w:rFonts w:ascii="Times New Roman" w:hAnsi="Times New Roman"/>
      <w:b/>
      <w:bCs/>
      <w:sz w:val="20"/>
      <w:szCs w:val="20"/>
      <w:lang w:val="es-E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microsoft.com/office/2018/08/relationships/commentsExtensible" Target="commentsExtensible.xml" Id="rId13" /><Relationship Type="http://schemas.openxmlformats.org/officeDocument/2006/relationships/image" Target="media/image4.png" Id="rId18" /><Relationship Type="http://schemas.openxmlformats.org/officeDocument/2006/relationships/image" Target="media/image12.png" Id="rId26" /><Relationship Type="http://schemas.openxmlformats.org/officeDocument/2006/relationships/customXml" Target="../customXml/item3.xml" Id="rId3" /><Relationship Type="http://schemas.openxmlformats.org/officeDocument/2006/relationships/image" Target="media/image7.png" Id="rId21" /><Relationship Type="http://schemas.openxmlformats.org/officeDocument/2006/relationships/theme" Target="theme/theme1.xml" Id="rId34" /><Relationship Type="http://schemas.openxmlformats.org/officeDocument/2006/relationships/webSettings" Target="webSettings.xml" Id="rId7" /><Relationship Type="http://schemas.microsoft.com/office/2016/09/relationships/commentsIds" Target="commentsIds.xml" Id="rId12" /><Relationship Type="http://schemas.openxmlformats.org/officeDocument/2006/relationships/image" Target="media/image3.jpg" Id="rId17" /><Relationship Type="http://schemas.openxmlformats.org/officeDocument/2006/relationships/image" Target="media/image11.png" Id="rId25" /><Relationship Type="http://schemas.microsoft.com/office/2011/relationships/people" Target="people.xml" Id="rId33" /><Relationship Type="http://schemas.openxmlformats.org/officeDocument/2006/relationships/customXml" Target="../customXml/item2.xml" Id="rId2" /><Relationship Type="http://schemas.openxmlformats.org/officeDocument/2006/relationships/image" Target="media/image2.png" Id="rId16" /><Relationship Type="http://schemas.openxmlformats.org/officeDocument/2006/relationships/image" Target="media/image6.jpg" Id="rId20" /><Relationship Type="http://schemas.openxmlformats.org/officeDocument/2006/relationships/image" Target="media/image15.png" Id="rId29" /><Relationship Type="http://schemas.openxmlformats.org/officeDocument/2006/relationships/customXml" Target="../customXml/item1.xml" Id="rId1" /><Relationship Type="http://schemas.openxmlformats.org/officeDocument/2006/relationships/settings" Target="settings.xml" Id="rId6" /><Relationship Type="http://schemas.microsoft.com/office/2011/relationships/commentsExtended" Target="commentsExtended.xml" Id="rId11" /><Relationship Type="http://schemas.openxmlformats.org/officeDocument/2006/relationships/image" Target="media/image10.png" Id="rId24" /><Relationship Type="http://schemas.openxmlformats.org/officeDocument/2006/relationships/fontTable" Target="fontTable.xml" Id="rId32" /><Relationship Type="http://schemas.openxmlformats.org/officeDocument/2006/relationships/styles" Target="styles.xml" Id="rId5" /><Relationship Type="http://schemas.openxmlformats.org/officeDocument/2006/relationships/image" Target="media/image1.png" Id="rId15" /><Relationship Type="http://schemas.openxmlformats.org/officeDocument/2006/relationships/image" Target="media/image9.png" Id="rId23" /><Relationship Type="http://schemas.openxmlformats.org/officeDocument/2006/relationships/image" Target="media/image14.png" Id="rId28" /><Relationship Type="http://schemas.microsoft.com/office/2020/10/relationships/intelligence" Target="intelligence2.xml" Id="rId36" /><Relationship Type="http://schemas.openxmlformats.org/officeDocument/2006/relationships/comments" Target="comments.xml" Id="rId10" /><Relationship Type="http://schemas.openxmlformats.org/officeDocument/2006/relationships/image" Target="media/image5.jpg" Id="rId19" /><Relationship Type="http://schemas.openxmlformats.org/officeDocument/2006/relationships/footer" Target="footer1.xml" Id="rId31"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yperlink" Target="mailto:Alcalde.tunjuelito@gobiernobogota.gov.co" TargetMode="External" Id="rId14" /><Relationship Type="http://schemas.openxmlformats.org/officeDocument/2006/relationships/image" Target="media/image8.png" Id="rId22" /><Relationship Type="http://schemas.openxmlformats.org/officeDocument/2006/relationships/image" Target="media/image13.png" Id="rId27" /><Relationship Type="http://schemas.openxmlformats.org/officeDocument/2006/relationships/header" Target="header1.xml" Id="rId30" /><Relationship Type="http://schemas.microsoft.com/office/2019/05/relationships/documenttasks" Target="documenttasks/documenttasks1.xml" Id="rId35" /><Relationship Type="http://schemas.openxmlformats.org/officeDocument/2006/relationships/footnotes" Target="footnotes.xml" Id="rId8" /><Relationship Type="http://schemas.openxmlformats.org/officeDocument/2006/relationships/image" Target="/media/imagef.png" Id="rId1033994952" /></Relationships>
</file>

<file path=word/_rels/footer1.xml.rels><?xml version="1.0" encoding="UTF-8" standalone="yes"?>
<Relationships xmlns="http://schemas.openxmlformats.org/package/2006/relationships"><Relationship Id="rId1" Type="http://schemas.openxmlformats.org/officeDocument/2006/relationships/image" Target="media/image17.png"/></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documenttasks/documenttasks1.xml><?xml version="1.0" encoding="utf-8"?>
<t:Tasks xmlns:t="http://schemas.microsoft.com/office/tasks/2019/documenttasks" xmlns:oel="http://schemas.microsoft.com/office/2019/extlst">
  <t:Task id="{3ED7B2D1-4954-4226-8A07-D02D932FB247}">
    <t:Anchor>
      <t:Comment id="2011064609"/>
    </t:Anchor>
    <t:History>
      <t:Event id="{01AD0172-EC96-4BAA-AF18-D394606E8E85}" time="2026-07-10T19:17:05.809Z">
        <t:Attribution userId="S::erika.ramos@gobiernobogota.gov.co::8e2b4a52-b410-4ea9-9688-1aaf43310970" userProvider="AD" userName="Erika Maria Ramos Davila"/>
        <t:Anchor>
          <t:Comment id="166257718"/>
        </t:Anchor>
        <t:Create/>
      </t:Event>
      <t:Event id="{774F753B-A271-4FEC-A70A-1AB7FB49914B}" time="2026-07-10T19:17:05.809Z">
        <t:Attribution userId="S::erika.ramos@gobiernobogota.gov.co::8e2b4a52-b410-4ea9-9688-1aaf43310970" userProvider="AD" userName="Erika Maria Ramos Davila"/>
        <t:Anchor>
          <t:Comment id="166257718"/>
        </t:Anchor>
        <t:Assign userId="S::carlos.cabrera@gobiernobogota.gov.co::800d2d10-e902-40f2-bcde-1d9d6d935957" userProvider="AD" userName="Carlos Rodolfo Cabrera Ballesteros"/>
      </t:Event>
      <t:Event id="{33833A91-4213-4B23-9DE5-B67312F05EC9}" time="2026-07-10T19:17:05.809Z">
        <t:Attribution userId="S::erika.ramos@gobiernobogota.gov.co::8e2b4a52-b410-4ea9-9688-1aaf43310970" userProvider="AD" userName="Erika Maria Ramos Davila"/>
        <t:Anchor>
          <t:Comment id="166257718"/>
        </t:Anchor>
        <t:SetTitle title="Porfavor @Carlos Rodolfo Cabrera Ballesteros o quien corresponda de planeación."/>
      </t:Event>
    </t:History>
  </t:Task>
  <t:Task id="{4873E812-ADDD-4FA9-B8DD-063CD405A04B}">
    <t:Anchor>
      <t:Comment id="2137637411"/>
    </t:Anchor>
    <t:History>
      <t:Event id="{31EE06ED-6A12-4A45-B432-40A3406F995E}" time="2026-07-10T22:34:51.114Z">
        <t:Attribution userId="S::erika.ramos@gobiernobogota.gov.co::8e2b4a52-b410-4ea9-9688-1aaf43310970" userProvider="AD" userName="Erika Maria Ramos Davila"/>
        <t:Anchor>
          <t:Comment id="576972491"/>
        </t:Anchor>
        <t:Create/>
      </t:Event>
      <t:Event id="{82585DC6-D31D-44CC-8289-8C2FDB847C64}" time="2026-07-10T22:34:51.114Z">
        <t:Attribution userId="S::erika.ramos@gobiernobogota.gov.co::8e2b4a52-b410-4ea9-9688-1aaf43310970" userProvider="AD" userName="Erika Maria Ramos Davila"/>
        <t:Anchor>
          <t:Comment id="576972491"/>
        </t:Anchor>
        <t:Assign userId="S::rosa.ariza@gobiernobogota.gov.co::97c0f22b-4051-4bd8-9a1b-a903e7faf433" userProvider="AD" userName="Rosa Ariza Traslavina"/>
      </t:Event>
      <t:Event id="{C599B63F-BDAD-4318-8D85-C0FEE9B9FB80}" time="2026-07-10T22:34:51.114Z">
        <t:Attribution userId="S::erika.ramos@gobiernobogota.gov.co::8e2b4a52-b410-4ea9-9688-1aaf43310970" userProvider="AD" userName="Erika Maria Ramos Davila"/>
        <t:Anchor>
          <t:Comment id="576972491"/>
        </t:Anchor>
        <t:SetTitle title="Por favor urgente dar respuesta al punto 31 @Rosa Ariza Traslavina @Raul Esteban Alarcon Gonzalez"/>
      </t:Event>
    </t:History>
  </t:Task>
  <t:Task id="{BD9FDB64-DFB1-4AE6-9896-B3DC914FB63A}">
    <t:Anchor>
      <t:Comment id="1553770816"/>
    </t:Anchor>
    <t:History>
      <t:Event id="{884C1ACC-D406-4E5C-AEF0-9C932B09EABE}" time="2026-07-09T00:33:04.969Z">
        <t:Attribution userId="S::erika.ramos@gobiernobogota.gov.co::8e2b4a52-b410-4ea9-9688-1aaf43310970" userProvider="AD" userName="Erika Maria Ramos Davila"/>
        <t:Anchor>
          <t:Comment id="1599220302"/>
        </t:Anchor>
        <t:Create/>
      </t:Event>
      <t:Event id="{245DF5BD-3CCA-46FC-87B4-66F31293FD1A}" time="2026-07-09T00:33:04.969Z">
        <t:Attribution userId="S::erika.ramos@gobiernobogota.gov.co::8e2b4a52-b410-4ea9-9688-1aaf43310970" userProvider="AD" userName="Erika Maria Ramos Davila"/>
        <t:Anchor>
          <t:Comment id="1599220302"/>
        </t:Anchor>
        <t:Assign userId="S::carlos.hoyos@gobiernobogota.gov.co::fb41b26a-3f7d-4707-b81f-46b3b2564bd4" userProvider="AD" userName="Carlos Eduardo Hoyos Paez"/>
      </t:Event>
      <t:Event id="{327F47C9-C423-4993-9C09-DD47C17BC8F3}" time="2026-07-09T00:33:04.969Z">
        <t:Attribution userId="S::erika.ramos@gobiernobogota.gov.co::8e2b4a52-b410-4ea9-9688-1aaf43310970" userProvider="AD" userName="Erika Maria Ramos Davila"/>
        <t:Anchor>
          <t:Comment id="1599220302"/>
        </t:Anchor>
        <t:SetTitle title="@Carlos Eduardo Hoyos Paez Doc por favor para apoyar la respuesta de este punto 6. Gracias"/>
      </t:Event>
      <t:Event id="{FD67CFC4-3112-40A6-8E33-AB1EB5CC6AD0}" time="2026-07-09T15:53:53.453Z">
        <t:Attribution userId="S::carlos.hoyos@gobiernobogota.gov.co::fb41b26a-3f7d-4707-b81f-46b3b2564bd4" userProvider="AD" userName="Carlos Eduardo Hoyos Paez"/>
        <t:Anchor>
          <t:Comment id="2140226741"/>
        </t:Anchor>
        <t:UnassignAll/>
      </t:Event>
      <t:Event id="{8BDD4BB3-3D68-4728-A551-A6C12F6C6CBD}" time="2026-07-09T15:53:53.453Z">
        <t:Attribution userId="S::carlos.hoyos@gobiernobogota.gov.co::fb41b26a-3f7d-4707-b81f-46b3b2564bd4" userProvider="AD" userName="Carlos Eduardo Hoyos Paez"/>
        <t:Anchor>
          <t:Comment id="2140226741"/>
        </t:Anchor>
        <t:Assign userId="S::erika.ramos@gobiernobogota.gov.co::8e2b4a52-b410-4ea9-9688-1aaf43310970" userProvider="AD" userName="Erika Maria Ramos Davila"/>
      </t:Event>
    </t:History>
  </t:Task>
  <t:Task id="{ECC835A8-F13D-4437-805C-F96C2C3C9267}">
    <t:Anchor>
      <t:Comment id="101930566"/>
    </t:Anchor>
    <t:History>
      <t:Event id="{864B26BE-C73E-4938-9357-5BF65325CBE2}" time="2026-07-10T21:49:14.011Z">
        <t:Attribution userId="S::erika.ramos@gobiernobogota.gov.co::8e2b4a52-b410-4ea9-9688-1aaf43310970" userProvider="AD" userName="Erika Maria Ramos Davila"/>
        <t:Anchor>
          <t:Comment id="1319529016"/>
        </t:Anchor>
        <t:Create/>
      </t:Event>
      <t:Event id="{8C3A7F14-B3C9-46B2-95EC-755D885871C7}" time="2026-07-10T21:49:14.011Z">
        <t:Attribution userId="S::erika.ramos@gobiernobogota.gov.co::8e2b4a52-b410-4ea9-9688-1aaf43310970" userProvider="AD" userName="Erika Maria Ramos Davila"/>
        <t:Anchor>
          <t:Comment id="1319529016"/>
        </t:Anchor>
        <t:Assign userId="S::mariangela.barriga@gobiernobogota.gov.co::5cc743d5-cab9-4399-9382-dab428556c63" userProvider="AD" userName="Mariangela Barriga Cervantes"/>
      </t:Event>
      <t:Event id="{39CBD40E-53FB-43F6-9B0D-479D316A3C0B}" time="2026-07-10T21:49:14.011Z">
        <t:Attribution userId="S::erika.ramos@gobiernobogota.gov.co::8e2b4a52-b410-4ea9-9688-1aaf43310970" userProvider="AD" userName="Erika Maria Ramos Davila"/>
        <t:Anchor>
          <t:Comment id="1319529016"/>
        </t:Anchor>
        <t:SetTitle title="Porfavor tramitar el traslado, asi mismo indicar en la respuesta el número de orfeo de salida y adjuntar el oficio firmado. @Mariangela Barriga Cervantes"/>
      </t:Event>
    </t:History>
  </t:Task>
  <t:Task id="{651C3872-2B65-4978-93FE-1E963581AF57}">
    <t:Anchor>
      <t:Comment id="1522302688"/>
    </t:Anchor>
    <t:History>
      <t:Event id="{D67E8934-918C-4822-8982-0951B9547918}" time="2026-07-10T21:46:54.854Z">
        <t:Attribution userId="S::erika.ramos@gobiernobogota.gov.co::8e2b4a52-b410-4ea9-9688-1aaf43310970" userProvider="AD" userName="Erika Maria Ramos Davila"/>
        <t:Anchor>
          <t:Comment id="646805636"/>
        </t:Anchor>
        <t:Create/>
      </t:Event>
      <t:Event id="{08B673DF-96F8-4216-B463-95E7AB1AD31E}" time="2026-07-10T21:46:54.854Z">
        <t:Attribution userId="S::erika.ramos@gobiernobogota.gov.co::8e2b4a52-b410-4ea9-9688-1aaf43310970" userProvider="AD" userName="Erika Maria Ramos Davila"/>
        <t:Anchor>
          <t:Comment id="646805636"/>
        </t:Anchor>
        <t:Assign userId="S::mariangela.barriga@gobiernobogota.gov.co::5cc743d5-cab9-4399-9382-dab428556c63" userProvider="AD" userName="Mariangela Barriga Cervantes"/>
      </t:Event>
      <t:Event id="{683CB3C2-1163-435C-B096-B3AEEB7465A0}" time="2026-07-10T21:46:54.854Z">
        <t:Attribution userId="S::erika.ramos@gobiernobogota.gov.co::8e2b4a52-b410-4ea9-9688-1aaf43310970" userProvider="AD" userName="Erika Maria Ramos Davila"/>
        <t:Anchor>
          <t:Comment id="646805636"/>
        </t:Anchor>
        <t:SetTitle title="Porfavor tramitar el traslado, asi mismo indicar en la respuesta el número de orfeo de salida y adjuntar el oficio firmado. @Mariangela Barriga Cervantes"/>
      </t:Event>
    </t:History>
  </t:Task>
  <t:Task id="{51ECCE3C-7D4E-4A84-A864-DDFF105200CB}">
    <t:Anchor>
      <t:Comment id="1495735815"/>
    </t:Anchor>
    <t:History>
      <t:Event id="{AF63D6B2-DC49-4E1B-879D-D5500424640E}" time="2026-07-10T21:47:45.248Z">
        <t:Attribution userId="S::erika.ramos@gobiernobogota.gov.co::8e2b4a52-b410-4ea9-9688-1aaf43310970" userProvider="AD" userName="Erika Maria Ramos Davila"/>
        <t:Anchor>
          <t:Comment id="1097049883"/>
        </t:Anchor>
        <t:Create/>
      </t:Event>
      <t:Event id="{734182DC-B06D-4FEA-8E17-DA4BE0436217}" time="2026-07-10T21:47:45.248Z">
        <t:Attribution userId="S::erika.ramos@gobiernobogota.gov.co::8e2b4a52-b410-4ea9-9688-1aaf43310970" userProvider="AD" userName="Erika Maria Ramos Davila"/>
        <t:Anchor>
          <t:Comment id="1097049883"/>
        </t:Anchor>
        <t:Assign userId="S::mariangela.barriga@gobiernobogota.gov.co::5cc743d5-cab9-4399-9382-dab428556c63" userProvider="AD" userName="Mariangela Barriga Cervantes"/>
      </t:Event>
      <t:Event id="{CA7C471A-67EF-4FE1-8412-454F1FE511D4}" time="2026-07-10T21:47:45.248Z">
        <t:Attribution userId="S::erika.ramos@gobiernobogota.gov.co::8e2b4a52-b410-4ea9-9688-1aaf43310970" userProvider="AD" userName="Erika Maria Ramos Davila"/>
        <t:Anchor>
          <t:Comment id="1097049883"/>
        </t:Anchor>
        <t:SetTitle title="Porfavor tramitar el traslado, asi mismo indicar en la respuesta el número de orfeo de salida y adjuntar el oficio firmado. @Mariangela Barriga Cervantes"/>
      </t:Event>
    </t:History>
  </t:Task>
  <t:Task id="{D69C9D9B-C128-46A0-8468-01C974C62C6C}">
    <t:Anchor>
      <t:Comment id="533201922"/>
    </t:Anchor>
    <t:History>
      <t:Event id="{3ACDCC88-2484-4DAB-B997-A349934A1DA1}" time="2026-07-10T22:30:17.187Z">
        <t:Attribution userId="S::erika.ramos@gobiernobogota.gov.co::8e2b4a52-b410-4ea9-9688-1aaf43310970" userProvider="AD" userName="Erika Maria Ramos Davila"/>
        <t:Anchor>
          <t:Comment id="1605328885"/>
        </t:Anchor>
        <t:Create/>
      </t:Event>
      <t:Event id="{88425A41-3D67-4953-9E57-B1AB623E48C0}" time="2026-07-10T22:30:17.187Z">
        <t:Attribution userId="S::erika.ramos@gobiernobogota.gov.co::8e2b4a52-b410-4ea9-9688-1aaf43310970" userProvider="AD" userName="Erika Maria Ramos Davila"/>
        <t:Anchor>
          <t:Comment id="1605328885"/>
        </t:Anchor>
        <t:Assign userId="S::carlos.hoyos@gobiernobogota.gov.co::fb41b26a-3f7d-4707-b81f-46b3b2564bd4" userProvider="AD" userName="Carlos Eduardo Hoyos Paez"/>
      </t:Event>
      <t:Event id="{B011C746-F744-42A2-A97D-B7D4A34EBE5B}" time="2026-07-10T22:30:17.187Z">
        <t:Attribution userId="S::erika.ramos@gobiernobogota.gov.co::8e2b4a52-b410-4ea9-9688-1aaf43310970" userProvider="AD" userName="Erika Maria Ramos Davila"/>
        <t:Anchor>
          <t:Comment id="1605328885"/>
        </t:Anchor>
        <t:SetTitle title="@Carlos Eduardo Hoyos Paez Doc porfa validar la respuesta, en el sentido de que al revisar la carpeta de anexo del punto 25. se encuentra cargado un documento excel denominado &quot;datos comportamiento tunjuelito&quot;, para que sea coherente con lo que se …"/>
      </t:Event>
    </t:History>
  </t:Task>
  <t:Task id="{A71D46F8-A66C-4E0D-879A-1674A00662C3}">
    <t:Anchor>
      <t:Comment id="1674434760"/>
    </t:Anchor>
    <t:History>
      <t:Event id="{1069EA1B-3F1A-4C72-9260-677648DC5133}" time="2026-07-10T22:41:01.774Z">
        <t:Attribution userId="S::erika.ramos@gobiernobogota.gov.co::8e2b4a52-b410-4ea9-9688-1aaf43310970" userProvider="AD" userName="Erika Maria Ramos Davila"/>
        <t:Anchor>
          <t:Comment id="2099870403"/>
        </t:Anchor>
        <t:Create/>
      </t:Event>
      <t:Event id="{ED3F0002-BDB7-4978-A368-3DC64D0D5845}" time="2026-07-10T22:41:01.774Z">
        <t:Attribution userId="S::erika.ramos@gobiernobogota.gov.co::8e2b4a52-b410-4ea9-9688-1aaf43310970" userProvider="AD" userName="Erika Maria Ramos Davila"/>
        <t:Anchor>
          <t:Comment id="2099870403"/>
        </t:Anchor>
        <t:Assign userId="S::yuly.varela@gobiernobogota.gov.co::db61a6a2-523d-4dd7-a63f-aa03a925c02c" userProvider="AD" userName="Yuly Alejandra Varela Torres"/>
      </t:Event>
      <t:Event id="{6707858E-9219-4732-B42D-C94A9AECBF51}" time="2026-07-10T22:41:01.774Z">
        <t:Attribution userId="S::erika.ramos@gobiernobogota.gov.co::8e2b4a52-b410-4ea9-9688-1aaf43310970" userProvider="AD" userName="Erika Maria Ramos Davila"/>
        <t:Anchor>
          <t:Comment id="2099870403"/>
        </t:Anchor>
        <t:SetTitle title="@Yuly Alejandra Varela Torres"/>
      </t:Event>
    </t:History>
  </t:Task>
  <t:Task id="{858CED8B-897B-4B1C-B9F9-2AAF96F17125}">
    <t:Anchor>
      <t:Comment id="1543226386"/>
    </t:Anchor>
    <t:History>
      <t:Event id="{CDA059B6-8A2D-41F2-80B1-C10678CE9200}" time="2026-07-10T22:41:54.372Z">
        <t:Attribution userId="S::erika.ramos@gobiernobogota.gov.co::8e2b4a52-b410-4ea9-9688-1aaf43310970" userProvider="AD" userName="Erika Maria Ramos Davila"/>
        <t:Anchor>
          <t:Comment id="415947484"/>
        </t:Anchor>
        <t:Create/>
      </t:Event>
      <t:Event id="{D51AAE13-B7F2-4B79-9766-AE2B0C89DAC1}" time="2026-07-10T22:41:54.372Z">
        <t:Attribution userId="S::erika.ramos@gobiernobogota.gov.co::8e2b4a52-b410-4ea9-9688-1aaf43310970" userProvider="AD" userName="Erika Maria Ramos Davila"/>
        <t:Anchor>
          <t:Comment id="415947484"/>
        </t:Anchor>
        <t:Assign userId="S::yuly.varela@gobiernobogota.gov.co::db61a6a2-523d-4dd7-a63f-aa03a925c02c" userProvider="AD" userName="Yuly Alejandra Varela Torres"/>
      </t:Event>
      <t:Event id="{1B2469E5-F49B-4F54-93DC-C9E1792F8A97}" time="2026-07-10T22:41:54.372Z">
        <t:Attribution userId="S::erika.ramos@gobiernobogota.gov.co::8e2b4a52-b410-4ea9-9688-1aaf43310970" userProvider="AD" userName="Erika Maria Ramos Davila"/>
        <t:Anchor>
          <t:Comment id="415947484"/>
        </t:Anchor>
        <t:SetTitle title="@Yuly Alejandra Varela Torres"/>
      </t:Event>
    </t:History>
  </t:Task>
  <t:Task id="{6A8F2FD5-F7EE-418B-A25D-091AAB86FACF}">
    <t:Anchor>
      <t:Comment id="896712799"/>
    </t:Anchor>
    <t:History>
      <t:Event id="{A65243EF-B30C-4E1F-B12C-09DDDF2ABE00}" time="2026-07-10T22:44:21.084Z">
        <t:Attribution userId="S::erika.ramos@gobiernobogota.gov.co::8e2b4a52-b410-4ea9-9688-1aaf43310970" userProvider="AD" userName="Erika Maria Ramos Davila"/>
        <t:Anchor>
          <t:Comment id="452403954"/>
        </t:Anchor>
        <t:Create/>
      </t:Event>
      <t:Event id="{52656218-6E04-4550-9CB1-74DB127CDFF5}" time="2026-07-10T22:44:21.084Z">
        <t:Attribution userId="S::erika.ramos@gobiernobogota.gov.co::8e2b4a52-b410-4ea9-9688-1aaf43310970" userProvider="AD" userName="Erika Maria Ramos Davila"/>
        <t:Anchor>
          <t:Comment id="452403954"/>
        </t:Anchor>
        <t:Assign userId="S::yuly.varela@gobiernobogota.gov.co::db61a6a2-523d-4dd7-a63f-aa03a925c02c" userProvider="AD" userName="Yuly Alejandra Varela Torres"/>
      </t:Event>
      <t:Event id="{FD44902B-DA35-42EF-BB42-17AB70DE9B2E}" time="2026-07-10T22:44:21.084Z">
        <t:Attribution userId="S::erika.ramos@gobiernobogota.gov.co::8e2b4a52-b410-4ea9-9688-1aaf43310970" userProvider="AD" userName="Erika Maria Ramos Davila"/>
        <t:Anchor>
          <t:Comment id="452403954"/>
        </t:Anchor>
        <t:SetTitle title="@Yuly Alejandra Varela Torres"/>
      </t:Event>
    </t:History>
  </t:Task>
  <t:Task id="{F1022BA2-D101-4161-AA82-C33B4CAF3327}">
    <t:Anchor>
      <t:Comment id="861598765"/>
    </t:Anchor>
    <t:History>
      <t:Event id="{F87660C1-E4DC-43F9-8DF0-5F28E99B09F8}" time="2026-07-14T20:47:45.298Z">
        <t:Attribution userId="S::erika.ramos@gobiernobogota.gov.co::8e2b4a52-b410-4ea9-9688-1aaf43310970" userProvider="AD" userName="Erika Maria Ramos Davila"/>
        <t:Anchor>
          <t:Comment id="1043553617"/>
        </t:Anchor>
        <t:Create/>
      </t:Event>
      <t:Event id="{45157C78-4F74-4040-ABFA-CCD5EBB7D64A}" time="2026-07-14T20:47:45.298Z">
        <t:Attribution userId="S::erika.ramos@gobiernobogota.gov.co::8e2b4a52-b410-4ea9-9688-1aaf43310970" userProvider="AD" userName="Erika Maria Ramos Davila"/>
        <t:Anchor>
          <t:Comment id="1043553617"/>
        </t:Anchor>
        <t:Assign userId="S::liderplanea.tunjuelito@gobiernobogota.gov.co::afcbff6c-62e0-480e-89d9-36043045d6e2" userProvider="AD" userName="liderplanea tunjuelito"/>
      </t:Event>
      <t:Event id="{CA1CE991-D03E-498E-ACD1-F4CC3993AFE6}" time="2026-07-14T20:47:45.298Z">
        <t:Attribution userId="S::erika.ramos@gobiernobogota.gov.co::8e2b4a52-b410-4ea9-9688-1aaf43310970" userProvider="AD" userName="Erika Maria Ramos Davila"/>
        <t:Anchor>
          <t:Comment id="1043553617"/>
        </t:Anchor>
        <t:SetTitle title="@liderplanea tunjuelito y @victimasplanea.tunjuelito"/>
      </t:Event>
    </t:History>
  </t:Task>
  <t:Task id="{20ABE8A7-C5CB-4435-8439-0F9CF902D21E}">
    <t:Anchor>
      <t:Comment id="1515613254"/>
    </t:Anchor>
    <t:History>
      <t:Event id="{4536C274-A392-460F-913B-68AFC0F72AB4}" time="2026-07-15T21:55:50.853Z">
        <t:Attribution userId="S::erika.ramos@gobiernobogota.gov.co::8e2b4a52-b410-4ea9-9688-1aaf43310970" userProvider="AD" userName="Erika Maria Ramos Davila"/>
        <t:Anchor>
          <t:Comment id="908505510"/>
        </t:Anchor>
        <t:Create/>
      </t:Event>
      <t:Event id="{AE52410D-EEC6-4DE3-9B9F-DD519F21EC9E}" time="2026-07-15T21:55:50.853Z">
        <t:Attribution userId="S::erika.ramos@gobiernobogota.gov.co::8e2b4a52-b410-4ea9-9688-1aaf43310970" userProvider="AD" userName="Erika Maria Ramos Davila"/>
        <t:Anchor>
          <t:Comment id="908505510"/>
        </t:Anchor>
        <t:Assign userId="S::yeimmy.galvis@gobiernobogota.gov.co::5aa05aa8-f849-4988-93a2-64b2a704ceb6" userProvider="AD" userName="yeimmy fernanda Galvis Osorio"/>
      </t:Event>
      <t:Event id="{F83C6CB0-FAA0-4D49-AF14-4F03ACD5A54B}" time="2026-07-15T21:55:50.853Z">
        <t:Attribution userId="S::erika.ramos@gobiernobogota.gov.co::8e2b4a52-b410-4ea9-9688-1aaf43310970" userProvider="AD" userName="Erika Maria Ramos Davila"/>
        <t:Anchor>
          <t:Comment id="908505510"/>
        </t:Anchor>
        <t:SetTitle title="Porfavor @yeimmy fernanda Galvis Osorio realizar ajuste y quitar lo que esta en amarillo y confirmar por este medio si ya esta ok"/>
      </t:Event>
    </t:History>
  </t:Task>
</t:Task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Edici_x00f3_n xmlns="67ae1635-7cf6-4967-bf43-54f936c832e8" xsi:nil="true"/>
    <lcf76f155ced4ddcb4097134ff3c332f xmlns="67ae1635-7cf6-4967-bf43-54f936c832e8">
      <Terms xmlns="http://schemas.microsoft.com/office/infopath/2007/PartnerControls"/>
    </lcf76f155ced4ddcb4097134ff3c332f>
    <_Flow_SignoffStatus xmlns="67ae1635-7cf6-4967-bf43-54f936c832e8" xsi:nil="true"/>
    <TaxCatchAll xmlns="f70d6925-5891-4b80-8091-fb9b9ba1923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D4624D0BB820C54ABDC6F037BAC55DCE" ma:contentTypeVersion="21" ma:contentTypeDescription="Crear nuevo documento." ma:contentTypeScope="" ma:versionID="af326a19ed3efb2edfad9978631d30f7">
  <xsd:schema xmlns:xsd="http://www.w3.org/2001/XMLSchema" xmlns:xs="http://www.w3.org/2001/XMLSchema" xmlns:p="http://schemas.microsoft.com/office/2006/metadata/properties" xmlns:ns2="67ae1635-7cf6-4967-bf43-54f936c832e8" xmlns:ns3="f70d6925-5891-4b80-8091-fb9b9ba1923c" targetNamespace="http://schemas.microsoft.com/office/2006/metadata/properties" ma:root="true" ma:fieldsID="8084ee254ea9c80f6d077e0833c3e34d" ns2:_="" ns3:_="">
    <xsd:import namespace="67ae1635-7cf6-4967-bf43-54f936c832e8"/>
    <xsd:import namespace="f70d6925-5891-4b80-8091-fb9b9ba1923c"/>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AutoKeyPoints" minOccurs="0"/>
                <xsd:element ref="ns2:MediaServiceKeyPoint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Edici_x00f3_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ae1635-7cf6-4967-bf43-54f936c832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Estado de aprobación" ma:internalName="Estado_x0020_de_x0020_aprobaci_x00f3_n">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Edici_x00f3_n" ma:index="27" nillable="true" ma:displayName="Edición" ma:format="Dropdown" ma:internalName="Edici_x00f3_n">
      <xsd:simpleType>
        <xsd:restriction base="dms:Text">
          <xsd:maxLength value="255"/>
        </xsd:restriction>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70d6925-5891-4b80-8091-fb9b9ba1923c" elementFormDefault="qualified">
    <xsd:import namespace="http://schemas.microsoft.com/office/2006/documentManagement/types"/>
    <xsd:import namespace="http://schemas.microsoft.com/office/infopath/2007/PartnerControls"/>
    <xsd:element name="SharedWithUsers" ma:index="1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les de uso compartido" ma:internalName="SharedWithDetails" ma:readOnly="true">
      <xsd:simpleType>
        <xsd:restriction base="dms:Note">
          <xsd:maxLength value="255"/>
        </xsd:restriction>
      </xsd:simpleType>
    </xsd:element>
    <xsd:element name="TaxCatchAll" ma:index="24" nillable="true" ma:displayName="Taxonomy Catch All Column" ma:hidden="true" ma:list="{c147b537-e170-468e-92c5-b8a7c5ceffe0}" ma:internalName="TaxCatchAll" ma:showField="CatchAllData" ma:web="f70d6925-5891-4b80-8091-fb9b9ba1923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55E42E-DA03-4923-B019-9871292A855B}">
  <ds:schemaRefs>
    <ds:schemaRef ds:uri="http://schemas.microsoft.com/office/2006/metadata/properties"/>
    <ds:schemaRef ds:uri="http://schemas.microsoft.com/office/infopath/2007/PartnerControls"/>
    <ds:schemaRef ds:uri="67ae1635-7cf6-4967-bf43-54f936c832e8"/>
    <ds:schemaRef ds:uri="f70d6925-5891-4b80-8091-fb9b9ba1923c"/>
  </ds:schemaRefs>
</ds:datastoreItem>
</file>

<file path=customXml/itemProps2.xml><?xml version="1.0" encoding="utf-8"?>
<ds:datastoreItem xmlns:ds="http://schemas.openxmlformats.org/officeDocument/2006/customXml" ds:itemID="{A8E2644F-4D84-4F7F-BEA5-E2FD39503E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ae1635-7cf6-4967-bf43-54f936c832e8"/>
    <ds:schemaRef ds:uri="f70d6925-5891-4b80-8091-fb9b9ba192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8C3F35A-DB91-4028-A6A9-690D65F75E9B}">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Rafael.Arevalo</dc:creator>
  <keywords/>
  <lastModifiedBy>Erika Maria Ramos Davila</lastModifiedBy>
  <revision>50</revision>
  <lastPrinted>2016-01-06T16:31:00.0000000Z</lastPrinted>
  <dcterms:created xsi:type="dcterms:W3CDTF">2026-07-02T21:45:00.0000000Z</dcterms:created>
  <dcterms:modified xsi:type="dcterms:W3CDTF">2026-07-16T01:20:09.1271501Z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0x010100D4624D0BB820C54ABDC6F037BAC55DCE</vt:lpwstr>
  </property>
  <property fmtid="{D5CDD505-2E9C-101B-9397-08002B2CF9AE}" pid="3" name="MediaServiceImageTags">
    <vt:lpwstr/>
  </property>
</Properties>
</file>